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D4E" w:rsidRDefault="003F6D4E" w:rsidP="003F6D4E">
      <w:pPr>
        <w:spacing w:line="312" w:lineRule="atLeast"/>
        <w:textAlignment w:val="baseline"/>
        <w:rPr>
          <w:color w:val="FF0000"/>
          <w:bdr w:val="none" w:sz="0" w:space="0" w:color="auto" w:frame="1"/>
        </w:rPr>
      </w:pPr>
      <w:r>
        <w:rPr>
          <w:color w:val="FF0000"/>
          <w:bdr w:val="none" w:sz="0" w:space="0" w:color="auto" w:frame="1"/>
        </w:rPr>
        <w:t>Research: Matt. 5:8</w:t>
      </w:r>
    </w:p>
    <w:p w:rsidR="003F6D4E" w:rsidRDefault="003F6D4E" w:rsidP="003F6D4E">
      <w:pPr>
        <w:spacing w:line="312" w:lineRule="atLeast"/>
        <w:textAlignment w:val="baseline"/>
        <w:rPr>
          <w:color w:val="FF0000"/>
          <w:bdr w:val="none" w:sz="0" w:space="0" w:color="auto" w:frame="1"/>
        </w:rPr>
      </w:pPr>
    </w:p>
    <w:p w:rsidR="003F6D4E" w:rsidRPr="00E318BC" w:rsidRDefault="003F6D4E" w:rsidP="003F6D4E">
      <w:pPr>
        <w:spacing w:line="312" w:lineRule="atLeast"/>
        <w:textAlignment w:val="baseline"/>
        <w:rPr>
          <w:color w:val="FF0000"/>
        </w:rPr>
      </w:pPr>
      <w:bookmarkStart w:id="0" w:name="_GoBack"/>
      <w:bookmarkEnd w:id="0"/>
      <w:r w:rsidRPr="00E318BC">
        <w:rPr>
          <w:color w:val="FF0000"/>
          <w:bdr w:val="none" w:sz="0" w:space="0" w:color="auto" w:frame="1"/>
        </w:rPr>
        <w:t>8</w:t>
      </w:r>
      <w:r w:rsidRPr="00E318BC">
        <w:rPr>
          <w:color w:val="FF0000"/>
        </w:rPr>
        <w:t>Blessed </w:t>
      </w:r>
      <w:r w:rsidRPr="00E318BC">
        <w:rPr>
          <w:i/>
          <w:iCs/>
          <w:color w:val="FF0000"/>
          <w:bdr w:val="none" w:sz="0" w:space="0" w:color="auto" w:frame="1"/>
        </w:rPr>
        <w:t>are</w:t>
      </w:r>
      <w:r w:rsidRPr="00E318BC">
        <w:rPr>
          <w:color w:val="FF0000"/>
        </w:rPr>
        <w:t> the pure in heart: for they shall see God.</w:t>
      </w:r>
    </w:p>
    <w:p w:rsidR="003F6D4E" w:rsidRPr="00E318BC" w:rsidRDefault="003F6D4E" w:rsidP="003F6D4E">
      <w:pPr>
        <w:spacing w:line="312" w:lineRule="atLeast"/>
        <w:textAlignment w:val="baseline"/>
        <w:rPr>
          <w:color w:val="FF0000"/>
        </w:rPr>
      </w:pPr>
    </w:p>
    <w:p w:rsidR="003F6D4E" w:rsidRPr="00E318BC" w:rsidRDefault="003F6D4E" w:rsidP="003F6D4E">
      <w:pPr>
        <w:widowControl w:val="0"/>
        <w:autoSpaceDE w:val="0"/>
        <w:autoSpaceDN w:val="0"/>
        <w:adjustRightInd w:val="0"/>
        <w:spacing w:after="240" w:line="360" w:lineRule="atLeast"/>
        <w:rPr>
          <w:color w:val="0070C0"/>
        </w:rPr>
      </w:pPr>
      <w:r w:rsidRPr="00E318BC">
        <w:rPr>
          <w:color w:val="0070C0"/>
        </w:rPr>
        <w:t>24:4 Acquaintance with the original texts, and willingness to give up human beliefs (established by hierarchies, and instigated sometimes by the worst passions of</w:t>
      </w:r>
      <w:r w:rsidRPr="00E318BC">
        <w:rPr>
          <w:rFonts w:ascii="MS Mincho" w:eastAsia="MS Mincho" w:hAnsi="MS Mincho" w:cs="MS Mincho"/>
          <w:color w:val="0070C0"/>
        </w:rPr>
        <w:t> </w:t>
      </w:r>
      <w:r w:rsidRPr="00E318BC">
        <w:rPr>
          <w:color w:val="0070C0"/>
        </w:rPr>
        <w:t xml:space="preserve">men), open the way for Christian Science to be understood, and make the Bible the chart of life, where the buoys and healing currents of Truth are pointed out. </w:t>
      </w:r>
    </w:p>
    <w:p w:rsidR="003F6D4E" w:rsidRPr="00E318BC" w:rsidRDefault="003F6D4E" w:rsidP="003F6D4E">
      <w:pPr>
        <w:widowControl w:val="0"/>
        <w:autoSpaceDE w:val="0"/>
        <w:autoSpaceDN w:val="0"/>
        <w:adjustRightInd w:val="0"/>
        <w:spacing w:after="240" w:line="360" w:lineRule="atLeast"/>
        <w:rPr>
          <w:color w:val="000000"/>
        </w:rPr>
      </w:pPr>
      <w:r w:rsidRPr="00E318BC">
        <w:rPr>
          <w:color w:val="000000"/>
        </w:rPr>
        <w:t xml:space="preserve">The original texts in the New Testament were written in the Greek language, and the Old Testament were written in Hebrew. Mrs. Eddy says looking up words in their original language “opens the way for Christian Science to be understood and makes the Bible the chart of life....” </w:t>
      </w:r>
    </w:p>
    <w:p w:rsidR="003F6D4E" w:rsidRPr="00E318BC" w:rsidRDefault="003F6D4E" w:rsidP="003F6D4E">
      <w:pPr>
        <w:widowControl w:val="0"/>
        <w:autoSpaceDE w:val="0"/>
        <w:autoSpaceDN w:val="0"/>
        <w:adjustRightInd w:val="0"/>
        <w:spacing w:after="240" w:line="360" w:lineRule="atLeast"/>
        <w:rPr>
          <w:color w:val="000000"/>
        </w:rPr>
      </w:pPr>
      <w:r w:rsidRPr="00E318BC">
        <w:rPr>
          <w:color w:val="000000"/>
        </w:rPr>
        <w:t xml:space="preserve">Some of the foundational Greek words in the beatitudes are: </w:t>
      </w:r>
    </w:p>
    <w:p w:rsidR="003F6D4E" w:rsidRPr="00E318BC" w:rsidRDefault="003F6D4E" w:rsidP="003F6D4E">
      <w:pPr>
        <w:widowControl w:val="0"/>
        <w:autoSpaceDE w:val="0"/>
        <w:autoSpaceDN w:val="0"/>
        <w:adjustRightInd w:val="0"/>
        <w:spacing w:after="240" w:line="360" w:lineRule="atLeast"/>
        <w:rPr>
          <w:color w:val="000000"/>
        </w:rPr>
      </w:pPr>
      <w:r w:rsidRPr="00E318BC">
        <w:rPr>
          <w:b/>
          <w:bCs/>
          <w:color w:val="000000"/>
        </w:rPr>
        <w:t xml:space="preserve">“Blessed” </w:t>
      </w:r>
      <w:r w:rsidRPr="00E318BC">
        <w:rPr>
          <w:color w:val="000000"/>
        </w:rPr>
        <w:t xml:space="preserve">is </w:t>
      </w:r>
      <w:proofErr w:type="spellStart"/>
      <w:r w:rsidRPr="00E318BC">
        <w:rPr>
          <w:i/>
          <w:iCs/>
          <w:color w:val="000000"/>
        </w:rPr>
        <w:t>makarios</w:t>
      </w:r>
      <w:proofErr w:type="spellEnd"/>
      <w:r w:rsidRPr="00E318BC">
        <w:rPr>
          <w:color w:val="000000"/>
        </w:rPr>
        <w:t xml:space="preserve">: “to be fully satisfied; one who is in the world yet independent of the world; whose satisfaction comes from God and not from favorable circumstances” (Hebrew-Greek Key 1735). </w:t>
      </w:r>
    </w:p>
    <w:p w:rsidR="003F6D4E" w:rsidRPr="00E318BC" w:rsidRDefault="003F6D4E" w:rsidP="003F6D4E">
      <w:pPr>
        <w:widowControl w:val="0"/>
        <w:autoSpaceDE w:val="0"/>
        <w:autoSpaceDN w:val="0"/>
        <w:adjustRightInd w:val="0"/>
        <w:spacing w:after="240" w:line="360" w:lineRule="atLeast"/>
        <w:rPr>
          <w:color w:val="000000"/>
        </w:rPr>
      </w:pPr>
      <w:r w:rsidRPr="00E318BC">
        <w:rPr>
          <w:color w:val="000000"/>
        </w:rPr>
        <w:t xml:space="preserve">“Blessedness is higher than happiness. Happiness comes from </w:t>
      </w:r>
      <w:proofErr w:type="gramStart"/>
      <w:r w:rsidRPr="00E318BC">
        <w:rPr>
          <w:color w:val="000000"/>
        </w:rPr>
        <w:t>without, and</w:t>
      </w:r>
      <w:proofErr w:type="gramEnd"/>
      <w:r w:rsidRPr="00E318BC">
        <w:rPr>
          <w:color w:val="000000"/>
        </w:rPr>
        <w:t xml:space="preserve"> is dependent on circumstances; blessedness is an inward fountain of joy in the soul itself, which no outward circumstances can seriously affect. Blessedness consists in standing in a right relation to God, and so realizing the true law of a man’s being” (</w:t>
      </w:r>
      <w:proofErr w:type="spellStart"/>
      <w:r w:rsidRPr="00E318BC">
        <w:rPr>
          <w:color w:val="000000"/>
        </w:rPr>
        <w:t>Dummelow</w:t>
      </w:r>
      <w:proofErr w:type="spellEnd"/>
      <w:r w:rsidRPr="00E318BC">
        <w:rPr>
          <w:color w:val="000000"/>
        </w:rPr>
        <w:t xml:space="preserve"> 639). </w:t>
      </w:r>
    </w:p>
    <w:p w:rsidR="003F6D4E" w:rsidRPr="00E318BC" w:rsidRDefault="003F6D4E" w:rsidP="003F6D4E">
      <w:pPr>
        <w:spacing w:line="312" w:lineRule="atLeast"/>
        <w:textAlignment w:val="baseline"/>
        <w:rPr>
          <w:color w:val="FF0000"/>
        </w:rPr>
      </w:pPr>
    </w:p>
    <w:p w:rsidR="003F6D4E" w:rsidRPr="00E318BC" w:rsidRDefault="003F6D4E" w:rsidP="003F6D4E">
      <w:pPr>
        <w:tabs>
          <w:tab w:val="left" w:pos="560"/>
          <w:tab w:val="left" w:pos="6160"/>
        </w:tabs>
        <w:autoSpaceDE w:val="0"/>
        <w:autoSpaceDN w:val="0"/>
        <w:adjustRightInd w:val="0"/>
        <w:ind w:left="187"/>
      </w:pPr>
      <w:r w:rsidRPr="00E318BC">
        <w:t>The heart stands for a man’s inner most soul, his motives, principles, the center of the inner life, the source of thought. Complete purity of inward thought and desire is required because God looks upon the heart. There can be no mixture of any other substance, no adulteration, no self-seeking, no lust. All our aspirations are to be noble and pure.</w:t>
      </w:r>
    </w:p>
    <w:p w:rsidR="003F6D4E" w:rsidRPr="00E318BC" w:rsidRDefault="003F6D4E" w:rsidP="003F6D4E">
      <w:pPr>
        <w:tabs>
          <w:tab w:val="left" w:pos="560"/>
          <w:tab w:val="left" w:pos="6160"/>
        </w:tabs>
        <w:autoSpaceDE w:val="0"/>
        <w:autoSpaceDN w:val="0"/>
        <w:adjustRightInd w:val="0"/>
        <w:ind w:left="187"/>
      </w:pPr>
    </w:p>
    <w:p w:rsidR="003F6D4E" w:rsidRPr="00E318BC" w:rsidRDefault="003F6D4E" w:rsidP="003F6D4E">
      <w:pPr>
        <w:tabs>
          <w:tab w:val="left" w:pos="560"/>
          <w:tab w:val="left" w:pos="6160"/>
        </w:tabs>
        <w:autoSpaceDE w:val="0"/>
        <w:autoSpaceDN w:val="0"/>
        <w:adjustRightInd w:val="0"/>
        <w:ind w:left="187"/>
      </w:pPr>
      <w:r w:rsidRPr="00E318BC">
        <w:rPr>
          <w:i/>
        </w:rPr>
        <w:t>Pure in hea</w:t>
      </w:r>
      <w:r w:rsidRPr="00E318BC">
        <w:t xml:space="preserve">rt can also mean single-minded, clean and free from pollution and guilt of sin, something that has been cleansed by shaking to and </w:t>
      </w:r>
      <w:proofErr w:type="spellStart"/>
      <w:r w:rsidRPr="00E318BC">
        <w:t>fro</w:t>
      </w:r>
      <w:proofErr w:type="spellEnd"/>
      <w:r w:rsidRPr="00E318BC">
        <w:t xml:space="preserve"> as in a sieve or fan. This is transformation at the deepest level of our being, always between God and us, with no other person part of it.</w:t>
      </w:r>
    </w:p>
    <w:p w:rsidR="003F6D4E" w:rsidRPr="00E318BC" w:rsidRDefault="003F6D4E" w:rsidP="003F6D4E">
      <w:pPr>
        <w:tabs>
          <w:tab w:val="left" w:pos="560"/>
          <w:tab w:val="left" w:pos="6160"/>
        </w:tabs>
        <w:autoSpaceDE w:val="0"/>
        <w:autoSpaceDN w:val="0"/>
        <w:adjustRightInd w:val="0"/>
        <w:ind w:left="187"/>
      </w:pPr>
    </w:p>
    <w:p w:rsidR="003F6D4E" w:rsidRDefault="003F6D4E" w:rsidP="003F6D4E">
      <w:pPr>
        <w:rPr>
          <w:rStyle w:val="apple-converted-space"/>
          <w:rFonts w:eastAsia="Times New Roman"/>
          <w:color w:val="000000"/>
        </w:rPr>
      </w:pPr>
      <w:r w:rsidRPr="00E318BC">
        <w:t>“</w:t>
      </w:r>
      <w:r w:rsidRPr="00E318BC">
        <w:rPr>
          <w:rFonts w:eastAsia="Times New Roman"/>
          <w:color w:val="000000"/>
        </w:rPr>
        <w:t xml:space="preserve">A man's heart is pure when it loves only the good, when all its motives are right, and when all its aspirations are after the noble and true. Purity here is not synonymous with </w:t>
      </w:r>
      <w:proofErr w:type="gramStart"/>
      <w:r w:rsidRPr="00E318BC">
        <w:rPr>
          <w:rFonts w:eastAsia="Times New Roman"/>
          <w:color w:val="000000"/>
        </w:rPr>
        <w:t>chastity, but</w:t>
      </w:r>
      <w:proofErr w:type="gramEnd"/>
      <w:r w:rsidRPr="00E318BC">
        <w:rPr>
          <w:rFonts w:eastAsia="Times New Roman"/>
          <w:color w:val="000000"/>
        </w:rPr>
        <w:t xml:space="preserve"> includes it.</w:t>
      </w:r>
      <w:r w:rsidRPr="00E318BC">
        <w:rPr>
          <w:rStyle w:val="apple-converted-space"/>
          <w:rFonts w:eastAsia="Times New Roman"/>
          <w:color w:val="000000"/>
        </w:rPr>
        <w:t> </w:t>
      </w:r>
    </w:p>
    <w:p w:rsidR="003F6D4E" w:rsidRDefault="003F6D4E" w:rsidP="003F6D4E">
      <w:pPr>
        <w:rPr>
          <w:rStyle w:val="apple-converted-space"/>
          <w:rFonts w:eastAsia="Times New Roman"/>
          <w:color w:val="000000"/>
        </w:rPr>
      </w:pPr>
    </w:p>
    <w:p w:rsidR="003F6D4E" w:rsidRPr="00E318BC" w:rsidRDefault="003F6D4E" w:rsidP="003F6D4E">
      <w:pPr>
        <w:rPr>
          <w:rFonts w:eastAsia="Times New Roman"/>
        </w:rPr>
      </w:pPr>
      <w:r>
        <w:rPr>
          <w:rStyle w:val="apple-converted-space"/>
          <w:rFonts w:eastAsia="Times New Roman"/>
          <w:color w:val="000000"/>
        </w:rPr>
        <w:t>“</w:t>
      </w:r>
      <w:r w:rsidRPr="00E318BC">
        <w:rPr>
          <w:rStyle w:val="Emphasis"/>
          <w:rFonts w:eastAsia="Times New Roman"/>
          <w:b/>
          <w:bCs/>
          <w:color w:val="781F66"/>
        </w:rPr>
        <w:t>See God</w:t>
      </w:r>
      <w:r w:rsidRPr="00E318BC">
        <w:rPr>
          <w:rFonts w:eastAsia="Times New Roman"/>
          <w:color w:val="000000"/>
        </w:rPr>
        <w:t>] Just as the liar does not understand tru</w:t>
      </w:r>
      <w:r>
        <w:rPr>
          <w:rFonts w:eastAsia="Times New Roman"/>
          <w:color w:val="000000"/>
        </w:rPr>
        <w:t>thfulness, and does not recogniz</w:t>
      </w:r>
      <w:r w:rsidRPr="00E318BC">
        <w:rPr>
          <w:rFonts w:eastAsia="Times New Roman"/>
          <w:color w:val="000000"/>
        </w:rPr>
        <w:t>e it when he encounters it, so the unholy person does not understand sanctity, and cannot understand the all-holy God” (</w:t>
      </w:r>
      <w:proofErr w:type="spellStart"/>
      <w:r w:rsidRPr="00E318BC">
        <w:rPr>
          <w:rFonts w:eastAsia="Times New Roman"/>
          <w:color w:val="000000"/>
        </w:rPr>
        <w:t>Dumalelo</w:t>
      </w:r>
      <w:proofErr w:type="spellEnd"/>
      <w:r w:rsidRPr="00E318BC">
        <w:rPr>
          <w:rFonts w:eastAsia="Times New Roman"/>
          <w:color w:val="000000"/>
        </w:rPr>
        <w:t xml:space="preserve">). </w:t>
      </w:r>
      <w:r w:rsidRPr="00E318BC">
        <w:rPr>
          <w:rStyle w:val="apple-converted-space"/>
          <w:rFonts w:eastAsia="Times New Roman"/>
          <w:color w:val="000000"/>
        </w:rPr>
        <w:t> </w:t>
      </w:r>
    </w:p>
    <w:p w:rsidR="003F6D4E" w:rsidRPr="00E318BC" w:rsidRDefault="003F6D4E" w:rsidP="003F6D4E">
      <w:pPr>
        <w:tabs>
          <w:tab w:val="left" w:pos="560"/>
          <w:tab w:val="left" w:pos="6160"/>
        </w:tabs>
        <w:autoSpaceDE w:val="0"/>
        <w:autoSpaceDN w:val="0"/>
        <w:adjustRightInd w:val="0"/>
        <w:ind w:left="187"/>
      </w:pPr>
    </w:p>
    <w:p w:rsidR="003F6D4E" w:rsidRPr="00E318BC" w:rsidRDefault="003F6D4E" w:rsidP="003F6D4E">
      <w:pPr>
        <w:tabs>
          <w:tab w:val="left" w:pos="560"/>
          <w:tab w:val="left" w:pos="6160"/>
        </w:tabs>
        <w:autoSpaceDE w:val="0"/>
        <w:autoSpaceDN w:val="0"/>
        <w:adjustRightInd w:val="0"/>
        <w:ind w:left="187"/>
      </w:pPr>
    </w:p>
    <w:p w:rsidR="003F6D4E" w:rsidRPr="00E318BC" w:rsidRDefault="003F6D4E" w:rsidP="003F6D4E">
      <w:pPr>
        <w:tabs>
          <w:tab w:val="left" w:pos="560"/>
          <w:tab w:val="left" w:pos="6160"/>
        </w:tabs>
        <w:autoSpaceDE w:val="0"/>
        <w:autoSpaceDN w:val="0"/>
        <w:adjustRightInd w:val="0"/>
        <w:rPr>
          <w:color w:val="FF0000"/>
        </w:rPr>
      </w:pPr>
      <w:r w:rsidRPr="00E318BC">
        <w:rPr>
          <w:color w:val="FF0000"/>
        </w:rPr>
        <w:t>To see God:</w:t>
      </w:r>
    </w:p>
    <w:p w:rsidR="003F6D4E" w:rsidRPr="00E318BC" w:rsidRDefault="003F6D4E" w:rsidP="003F6D4E">
      <w:pPr>
        <w:tabs>
          <w:tab w:val="left" w:pos="560"/>
          <w:tab w:val="left" w:pos="6160"/>
        </w:tabs>
        <w:autoSpaceDE w:val="0"/>
        <w:autoSpaceDN w:val="0"/>
        <w:adjustRightInd w:val="0"/>
        <w:ind w:left="187"/>
      </w:pPr>
      <w:r w:rsidRPr="00E318BC">
        <w:t xml:space="preserve">Is to discern, to understand. The promise is from Genesis to Revelation to see “God face to face.” To discover our spiritual nature as God’s image and likeness.  The impure cannot see or understand the all-holy God. In proportion to our purity are our hearts clean, and we will see God, face to face. </w:t>
      </w:r>
    </w:p>
    <w:p w:rsidR="003F6D4E" w:rsidRPr="00E318BC" w:rsidRDefault="003F6D4E" w:rsidP="003F6D4E">
      <w:pPr>
        <w:tabs>
          <w:tab w:val="left" w:pos="560"/>
          <w:tab w:val="left" w:pos="6160"/>
        </w:tabs>
        <w:autoSpaceDE w:val="0"/>
        <w:autoSpaceDN w:val="0"/>
        <w:adjustRightInd w:val="0"/>
      </w:pPr>
    </w:p>
    <w:p w:rsidR="001F16DF" w:rsidRDefault="007015CC"/>
    <w:sectPr w:rsidR="001F16DF"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4E"/>
    <w:rsid w:val="003F6D4E"/>
    <w:rsid w:val="006D4F1A"/>
    <w:rsid w:val="007015CC"/>
    <w:rsid w:val="00A4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18067"/>
  <w14:defaultImageDpi w14:val="32767"/>
  <w15:chartTrackingRefBased/>
  <w15:docId w15:val="{8EB01AC6-8ACF-BD4E-B1FF-6EED938E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6D4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6D4E"/>
  </w:style>
  <w:style w:type="character" w:styleId="Emphasis">
    <w:name w:val="Emphasis"/>
    <w:aliases w:val="emphasis"/>
    <w:basedOn w:val="DefaultParagraphFont"/>
    <w:uiPriority w:val="20"/>
    <w:qFormat/>
    <w:rsid w:val="003F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2</cp:revision>
  <dcterms:created xsi:type="dcterms:W3CDTF">2018-04-25T12:43:00Z</dcterms:created>
  <dcterms:modified xsi:type="dcterms:W3CDTF">2018-04-25T12:43:00Z</dcterms:modified>
</cp:coreProperties>
</file>