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E17B" w14:textId="6004C444" w:rsidR="004A2688" w:rsidRPr="00852958" w:rsidRDefault="007A78AA" w:rsidP="0033704A">
      <w:pPr>
        <w:rPr>
          <w:rFonts w:ascii="Times New Roman" w:eastAsia="Times New Roman" w:hAnsi="Times New Roman" w:cs="Times New Roman"/>
          <w:color w:val="C00000"/>
          <w:bdr w:val="none" w:sz="0" w:space="0" w:color="auto" w:frame="1"/>
        </w:rPr>
      </w:pPr>
      <w:r w:rsidRPr="00852958">
        <w:rPr>
          <w:rFonts w:ascii="Times New Roman" w:eastAsia="Times New Roman" w:hAnsi="Times New Roman" w:cs="Times New Roman"/>
          <w:color w:val="C00000"/>
          <w:bdr w:val="none" w:sz="0" w:space="0" w:color="auto" w:frame="1"/>
        </w:rPr>
        <w:t>1</w:t>
      </w:r>
      <w:r w:rsidR="004A2688" w:rsidRPr="00852958">
        <w:rPr>
          <w:rFonts w:ascii="Times New Roman" w:eastAsia="Times New Roman" w:hAnsi="Times New Roman" w:cs="Times New Roman"/>
          <w:color w:val="C00000"/>
          <w:bdr w:val="none" w:sz="0" w:space="0" w:color="auto" w:frame="1"/>
        </w:rPr>
        <w:t>Research: Birth of John the Baptist</w:t>
      </w:r>
    </w:p>
    <w:p w14:paraId="5392E6BA" w14:textId="77777777" w:rsidR="004A2688" w:rsidRPr="00852958" w:rsidRDefault="004A2688" w:rsidP="0033704A">
      <w:pPr>
        <w:rPr>
          <w:rFonts w:ascii="Times New Roman" w:eastAsia="Times New Roman" w:hAnsi="Times New Roman" w:cs="Times New Roman"/>
          <w:color w:val="C00000"/>
          <w:bdr w:val="none" w:sz="0" w:space="0" w:color="auto" w:frame="1"/>
        </w:rPr>
      </w:pPr>
    </w:p>
    <w:p w14:paraId="45AA4C81" w14:textId="77777777" w:rsidR="004A2688" w:rsidRPr="00852958" w:rsidRDefault="004A2688" w:rsidP="0033704A">
      <w:pPr>
        <w:rPr>
          <w:rFonts w:ascii="Times New Roman" w:eastAsia="Times New Roman" w:hAnsi="Times New Roman" w:cs="Times New Roman"/>
          <w:color w:val="C00000"/>
          <w:bdr w:val="none" w:sz="0" w:space="0" w:color="auto" w:frame="1"/>
        </w:rPr>
      </w:pPr>
    </w:p>
    <w:p w14:paraId="3145D006" w14:textId="519E2EC2" w:rsidR="0033704A" w:rsidRPr="00852958" w:rsidRDefault="00852958" w:rsidP="0033704A">
      <w:pPr>
        <w:rPr>
          <w:rFonts w:ascii="Times New Roman" w:eastAsia="Times New Roman" w:hAnsi="Times New Roman" w:cs="Times New Roman"/>
          <w:color w:val="C00000"/>
          <w:bdr w:val="none" w:sz="0" w:space="0" w:color="auto" w:frame="1"/>
        </w:rPr>
      </w:pPr>
      <w:r w:rsidRPr="00852958">
        <w:rPr>
          <w:rFonts w:ascii="Times New Roman" w:eastAsia="Times New Roman" w:hAnsi="Times New Roman" w:cs="Times New Roman"/>
          <w:color w:val="C00000"/>
          <w:bdr w:val="none" w:sz="0" w:space="0" w:color="auto" w:frame="1"/>
        </w:rPr>
        <w:t xml:space="preserve">Luke 1:5-8, </w:t>
      </w:r>
      <w:r w:rsidR="001C55D7" w:rsidRPr="00852958">
        <w:rPr>
          <w:rFonts w:ascii="Times New Roman" w:eastAsia="Times New Roman" w:hAnsi="Times New Roman" w:cs="Times New Roman"/>
          <w:color w:val="C00000"/>
          <w:bdr w:val="none" w:sz="0" w:space="0" w:color="auto" w:frame="1"/>
        </w:rPr>
        <w:t>11</w:t>
      </w:r>
      <w:r w:rsidR="0033704A" w:rsidRPr="00852958">
        <w:rPr>
          <w:rFonts w:ascii="Times New Roman" w:eastAsia="Times New Roman" w:hAnsi="Times New Roman" w:cs="Times New Roman"/>
          <w:color w:val="C00000"/>
          <w:bdr w:val="none" w:sz="0" w:space="0" w:color="auto" w:frame="1"/>
        </w:rPr>
        <w:t>,</w:t>
      </w:r>
      <w:r w:rsidR="001C55D7" w:rsidRPr="00852958">
        <w:rPr>
          <w:rFonts w:ascii="Times New Roman" w:eastAsia="Times New Roman" w:hAnsi="Times New Roman" w:cs="Times New Roman"/>
          <w:color w:val="C00000"/>
          <w:bdr w:val="none" w:sz="0" w:space="0" w:color="auto" w:frame="1"/>
        </w:rPr>
        <w:t xml:space="preserve"> 13,</w:t>
      </w:r>
      <w:r w:rsidR="0033704A" w:rsidRPr="00852958">
        <w:rPr>
          <w:rFonts w:ascii="Times New Roman" w:eastAsia="Times New Roman" w:hAnsi="Times New Roman" w:cs="Times New Roman"/>
          <w:color w:val="C00000"/>
          <w:bdr w:val="none" w:sz="0" w:space="0" w:color="auto" w:frame="1"/>
        </w:rPr>
        <w:t xml:space="preserve"> 18, 19, 24, 25, 57, 58</w:t>
      </w:r>
    </w:p>
    <w:p w14:paraId="5E4A43E1" w14:textId="77777777" w:rsidR="0033704A" w:rsidRPr="00852958" w:rsidRDefault="0033704A" w:rsidP="0033704A">
      <w:pPr>
        <w:rPr>
          <w:rFonts w:ascii="Times New Roman" w:eastAsia="Times New Roman" w:hAnsi="Times New Roman" w:cs="Times New Roman"/>
          <w:color w:val="C00000"/>
        </w:rPr>
      </w:pPr>
    </w:p>
    <w:p w14:paraId="621AF670"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5¶</w:t>
      </w:r>
      <w:r w:rsidRPr="00852958">
        <w:rPr>
          <w:rFonts w:ascii="Times New Roman" w:eastAsia="Calibri" w:hAnsi="Times New Roman" w:cs="Times New Roman"/>
          <w:color w:val="C00000"/>
          <w:bdr w:val="none" w:sz="0" w:space="0" w:color="auto" w:frame="1"/>
        </w:rPr>
        <w:t> </w:t>
      </w:r>
      <w:r w:rsidRPr="00852958">
        <w:rPr>
          <w:rFonts w:ascii="Times New Roman" w:hAnsi="Times New Roman" w:cs="Times New Roman"/>
          <w:smallCaps/>
          <w:color w:val="C00000"/>
          <w:bdr w:val="none" w:sz="0" w:space="0" w:color="auto" w:frame="1"/>
        </w:rPr>
        <w:t>There </w:t>
      </w:r>
      <w:r w:rsidRPr="00852958">
        <w:rPr>
          <w:rFonts w:ascii="Times New Roman" w:hAnsi="Times New Roman" w:cs="Times New Roman"/>
          <w:color w:val="C00000"/>
        </w:rPr>
        <w:t xml:space="preserve">was in the days of Herod, the king of </w:t>
      </w:r>
      <w:proofErr w:type="spellStart"/>
      <w:r w:rsidRPr="00852958">
        <w:rPr>
          <w:rFonts w:ascii="Times New Roman" w:hAnsi="Times New Roman" w:cs="Times New Roman"/>
          <w:color w:val="C00000"/>
        </w:rPr>
        <w:t>Judæa</w:t>
      </w:r>
      <w:proofErr w:type="spellEnd"/>
      <w:r w:rsidRPr="00852958">
        <w:rPr>
          <w:rFonts w:ascii="Times New Roman" w:hAnsi="Times New Roman" w:cs="Times New Roman"/>
          <w:color w:val="C00000"/>
        </w:rPr>
        <w:t xml:space="preserve">, a certain priest named Zacharias, of the course of </w:t>
      </w:r>
      <w:proofErr w:type="spellStart"/>
      <w:r w:rsidRPr="00852958">
        <w:rPr>
          <w:rFonts w:ascii="Times New Roman" w:hAnsi="Times New Roman" w:cs="Times New Roman"/>
          <w:color w:val="C00000"/>
        </w:rPr>
        <w:t>Abia</w:t>
      </w:r>
      <w:proofErr w:type="spellEnd"/>
      <w:r w:rsidRPr="00852958">
        <w:rPr>
          <w:rFonts w:ascii="Times New Roman" w:hAnsi="Times New Roman" w:cs="Times New Roman"/>
          <w:color w:val="C00000"/>
        </w:rPr>
        <w:t>: and his wife </w:t>
      </w:r>
      <w:r w:rsidRPr="00852958">
        <w:rPr>
          <w:rFonts w:ascii="Times New Roman" w:hAnsi="Times New Roman" w:cs="Times New Roman"/>
          <w:i/>
          <w:iCs/>
          <w:color w:val="C00000"/>
          <w:bdr w:val="none" w:sz="0" w:space="0" w:color="auto" w:frame="1"/>
        </w:rPr>
        <w:t>was</w:t>
      </w:r>
      <w:r w:rsidRPr="00852958">
        <w:rPr>
          <w:rFonts w:ascii="Times New Roman" w:hAnsi="Times New Roman" w:cs="Times New Roman"/>
          <w:color w:val="C00000"/>
        </w:rPr>
        <w:t> of the daughters of Aaron, and her name </w:t>
      </w:r>
      <w:r w:rsidRPr="00852958">
        <w:rPr>
          <w:rFonts w:ascii="Times New Roman" w:hAnsi="Times New Roman" w:cs="Times New Roman"/>
          <w:i/>
          <w:iCs/>
          <w:color w:val="C00000"/>
          <w:bdr w:val="none" w:sz="0" w:space="0" w:color="auto" w:frame="1"/>
        </w:rPr>
        <w:t>was</w:t>
      </w:r>
      <w:r w:rsidRPr="00852958">
        <w:rPr>
          <w:rFonts w:ascii="Times New Roman" w:hAnsi="Times New Roman" w:cs="Times New Roman"/>
          <w:color w:val="C00000"/>
        </w:rPr>
        <w:t> Elisabeth.</w:t>
      </w:r>
    </w:p>
    <w:p w14:paraId="3F6D0F83" w14:textId="77777777" w:rsidR="00682D52" w:rsidRPr="00852958" w:rsidRDefault="00682D52" w:rsidP="0033704A">
      <w:pPr>
        <w:spacing w:line="312" w:lineRule="atLeast"/>
        <w:textAlignment w:val="baseline"/>
        <w:rPr>
          <w:rFonts w:ascii="Times New Roman" w:hAnsi="Times New Roman" w:cs="Times New Roman"/>
          <w:color w:val="C00000"/>
        </w:rPr>
      </w:pPr>
    </w:p>
    <w:p w14:paraId="55F8F2D9" w14:textId="77777777" w:rsidR="00A13D4F" w:rsidRPr="00852958" w:rsidRDefault="00682D52" w:rsidP="00A13D4F">
      <w:pPr>
        <w:rPr>
          <w:rFonts w:ascii="Times New Roman" w:eastAsia="Times New Roman" w:hAnsi="Times New Roman" w:cs="Times New Roman"/>
        </w:rPr>
      </w:pPr>
      <w:r w:rsidRPr="00852958">
        <w:rPr>
          <w:rFonts w:ascii="Times New Roman" w:hAnsi="Times New Roman" w:cs="Times New Roman"/>
          <w:color w:val="000000" w:themeColor="text1"/>
        </w:rPr>
        <w:t>“</w:t>
      </w:r>
      <w:r w:rsidR="00A13D4F" w:rsidRPr="00852958">
        <w:rPr>
          <w:rFonts w:ascii="Times New Roman" w:eastAsia="Times New Roman" w:hAnsi="Times New Roman" w:cs="Times New Roman"/>
          <w:i/>
          <w:iCs/>
          <w:color w:val="A44200"/>
          <w:shd w:val="clear" w:color="auto" w:fill="FDFEFF"/>
        </w:rPr>
        <w:t>There was in the days of Herod, the king of Judea </w:t>
      </w:r>
      <w:r w:rsidR="00A13D4F" w:rsidRPr="00852958">
        <w:rPr>
          <w:rFonts w:ascii="Times New Roman" w:eastAsia="Times New Roman" w:hAnsi="Times New Roman" w:cs="Times New Roman"/>
          <w:color w:val="001320"/>
          <w:shd w:val="clear" w:color="auto" w:fill="FDFEFF"/>
        </w:rPr>
        <w:t>— This is he who is commonly known by the name of </w:t>
      </w:r>
      <w:r w:rsidR="00A13D4F" w:rsidRPr="00852958">
        <w:rPr>
          <w:rFonts w:ascii="Times New Roman" w:eastAsia="Times New Roman" w:hAnsi="Times New Roman" w:cs="Times New Roman"/>
          <w:i/>
          <w:iCs/>
          <w:color w:val="A44200"/>
          <w:shd w:val="clear" w:color="auto" w:fill="FDFEFF"/>
        </w:rPr>
        <w:t>Herod the Great, </w:t>
      </w:r>
      <w:r w:rsidR="00A13D4F" w:rsidRPr="00852958">
        <w:rPr>
          <w:rFonts w:ascii="Times New Roman" w:eastAsia="Times New Roman" w:hAnsi="Times New Roman" w:cs="Times New Roman"/>
          <w:color w:val="001320"/>
          <w:shd w:val="clear" w:color="auto" w:fill="FDFEFF"/>
        </w:rPr>
        <w:t xml:space="preserve">a cruel, ambitious man, who, without any title, obtained the crown of Judea from the Roman senate, to whom he was recommended by Mark Antony. Under his government the Jews were very uneasy, because he was a foreigner. Nevertheless, the Roman generals in those parts having given him possession of the throne, by his own prudence and address he maintained himself in it for the space of forty years. His reign, though celebrated on many accounts, was remarkable for nothing so much as that, toward the conclusion of it, the Messiah and his forerunner were born” (Benson </w:t>
      </w:r>
      <w:proofErr w:type="spellStart"/>
      <w:r w:rsidR="00A13D4F" w:rsidRPr="00852958">
        <w:rPr>
          <w:rFonts w:ascii="Times New Roman" w:eastAsia="Times New Roman" w:hAnsi="Times New Roman" w:cs="Times New Roman"/>
          <w:color w:val="001320"/>
          <w:shd w:val="clear" w:color="auto" w:fill="FDFEFF"/>
        </w:rPr>
        <w:t>Commntary</w:t>
      </w:r>
      <w:proofErr w:type="spellEnd"/>
      <w:r w:rsidR="00A13D4F" w:rsidRPr="00852958">
        <w:rPr>
          <w:rFonts w:ascii="Times New Roman" w:eastAsia="Times New Roman" w:hAnsi="Times New Roman" w:cs="Times New Roman"/>
          <w:color w:val="001320"/>
          <w:shd w:val="clear" w:color="auto" w:fill="FDFEFF"/>
        </w:rPr>
        <w:t xml:space="preserve">). </w:t>
      </w:r>
    </w:p>
    <w:p w14:paraId="4A895C01" w14:textId="77777777" w:rsidR="00682D52" w:rsidRPr="00852958" w:rsidRDefault="00682D52" w:rsidP="00682D52">
      <w:pPr>
        <w:rPr>
          <w:rFonts w:ascii="Times New Roman" w:hAnsi="Times New Roman" w:cs="Times New Roman"/>
          <w:color w:val="000000" w:themeColor="text1"/>
        </w:rPr>
      </w:pPr>
    </w:p>
    <w:p w14:paraId="129B5ECB" w14:textId="77777777" w:rsidR="00682D52" w:rsidRPr="00852958" w:rsidRDefault="00682D52" w:rsidP="00682D52">
      <w:pPr>
        <w:rPr>
          <w:rFonts w:ascii="Times New Roman" w:hAnsi="Times New Roman" w:cs="Times New Roman"/>
          <w:color w:val="000000" w:themeColor="text1"/>
        </w:rPr>
      </w:pPr>
    </w:p>
    <w:p w14:paraId="6D904FB6" w14:textId="77777777" w:rsidR="00682D52" w:rsidRPr="00852958" w:rsidRDefault="00682D52" w:rsidP="00682D52">
      <w:pPr>
        <w:rPr>
          <w:rFonts w:ascii="Times New Roman" w:eastAsia="Times New Roman" w:hAnsi="Times New Roman" w:cs="Times New Roman"/>
          <w:color w:val="001320"/>
          <w:shd w:val="clear" w:color="auto" w:fill="FDFEFF"/>
        </w:rPr>
      </w:pPr>
      <w:r w:rsidRPr="00852958">
        <w:rPr>
          <w:rFonts w:ascii="Times New Roman" w:hAnsi="Times New Roman" w:cs="Times New Roman"/>
          <w:color w:val="000000" w:themeColor="text1"/>
        </w:rPr>
        <w:t>“</w:t>
      </w:r>
      <w:r w:rsidRPr="00852958">
        <w:rPr>
          <w:rFonts w:ascii="Times New Roman" w:eastAsia="Times New Roman" w:hAnsi="Times New Roman" w:cs="Times New Roman"/>
          <w:color w:val="001320"/>
          <w:shd w:val="clear" w:color="auto" w:fill="FDFEFF"/>
        </w:rPr>
        <w:t>The Announcement of the Birth of the Fore-runner- John the Baptist.</w:t>
      </w:r>
    </w:p>
    <w:p w14:paraId="544EDB46" w14:textId="77777777" w:rsidR="00682D52" w:rsidRPr="00852958" w:rsidRDefault="00682D52" w:rsidP="00682D52">
      <w:pPr>
        <w:rPr>
          <w:rFonts w:ascii="Times New Roman" w:eastAsia="Times New Roman" w:hAnsi="Times New Roman" w:cs="Times New Roman"/>
          <w:color w:val="001320"/>
          <w:shd w:val="clear" w:color="auto" w:fill="FDFEFF"/>
        </w:rPr>
      </w:pPr>
    </w:p>
    <w:p w14:paraId="703EE478" w14:textId="77777777" w:rsidR="00682D52" w:rsidRPr="00852958" w:rsidRDefault="00682D52" w:rsidP="00682D52">
      <w:pPr>
        <w:rPr>
          <w:rFonts w:ascii="Times New Roman" w:eastAsia="Times New Roman" w:hAnsi="Times New Roman" w:cs="Times New Roman"/>
        </w:rPr>
      </w:pPr>
      <w:r w:rsidRPr="00852958">
        <w:rPr>
          <w:rFonts w:ascii="Times New Roman" w:eastAsia="Times New Roman" w:hAnsi="Times New Roman" w:cs="Times New Roman"/>
          <w:i/>
          <w:iCs/>
          <w:color w:val="A44200"/>
          <w:shd w:val="clear" w:color="auto" w:fill="FDFEFF"/>
        </w:rPr>
        <w:t>“of Herod, the king</w:t>
      </w:r>
      <w:r w:rsidRPr="00852958">
        <w:rPr>
          <w:rFonts w:ascii="Times New Roman" w:eastAsia="Times New Roman" w:hAnsi="Times New Roman" w:cs="Times New Roman"/>
          <w:color w:val="001320"/>
          <w:shd w:val="clear" w:color="auto" w:fill="FDFEFF"/>
        </w:rPr>
        <w:t xml:space="preserve">] Towards the close of the reign of Herod the Great. The true </w:t>
      </w:r>
      <w:proofErr w:type="spellStart"/>
      <w:r w:rsidRPr="00852958">
        <w:rPr>
          <w:rFonts w:ascii="Times New Roman" w:eastAsia="Times New Roman" w:hAnsi="Times New Roman" w:cs="Times New Roman"/>
          <w:color w:val="001320"/>
          <w:shd w:val="clear" w:color="auto" w:fill="FDFEFF"/>
        </w:rPr>
        <w:t>sceptre</w:t>
      </w:r>
      <w:proofErr w:type="spellEnd"/>
      <w:r w:rsidRPr="00852958">
        <w:rPr>
          <w:rFonts w:ascii="Times New Roman" w:eastAsia="Times New Roman" w:hAnsi="Times New Roman" w:cs="Times New Roman"/>
          <w:color w:val="001320"/>
          <w:shd w:val="clear" w:color="auto" w:fill="FDFEFF"/>
        </w:rPr>
        <w:t xml:space="preserve"> had departed from Judah. Herod was a mere </w:t>
      </w:r>
      <w:proofErr w:type="spellStart"/>
      <w:r w:rsidRPr="00852958">
        <w:rPr>
          <w:rFonts w:ascii="Times New Roman" w:eastAsia="Times New Roman" w:hAnsi="Times New Roman" w:cs="Times New Roman"/>
          <w:color w:val="001320"/>
          <w:shd w:val="clear" w:color="auto" w:fill="FDFEFF"/>
        </w:rPr>
        <w:t>Idumaean</w:t>
      </w:r>
      <w:proofErr w:type="spellEnd"/>
      <w:r w:rsidRPr="00852958">
        <w:rPr>
          <w:rFonts w:ascii="Times New Roman" w:eastAsia="Times New Roman" w:hAnsi="Times New Roman" w:cs="Times New Roman"/>
          <w:color w:val="001320"/>
          <w:shd w:val="clear" w:color="auto" w:fill="FDFEFF"/>
        </w:rPr>
        <w:t xml:space="preserve"> usurper imposed on the nation by the Romans.</w:t>
      </w:r>
    </w:p>
    <w:p w14:paraId="37CFB9D8" w14:textId="77777777" w:rsidR="00682D52" w:rsidRPr="00852958" w:rsidRDefault="00682D52" w:rsidP="00682D52">
      <w:pPr>
        <w:rPr>
          <w:rFonts w:ascii="Times New Roman" w:eastAsia="Times New Roman" w:hAnsi="Times New Roman" w:cs="Times New Roman"/>
        </w:rPr>
      </w:pPr>
    </w:p>
    <w:p w14:paraId="37195CD3" w14:textId="77777777" w:rsidR="00682D52" w:rsidRPr="00852958" w:rsidRDefault="00682D52" w:rsidP="00682D52">
      <w:pPr>
        <w:rPr>
          <w:rFonts w:ascii="Times New Roman" w:eastAsia="Times New Roman" w:hAnsi="Times New Roman" w:cs="Times New Roman"/>
        </w:rPr>
      </w:pPr>
      <w:r w:rsidRPr="00852958">
        <w:rPr>
          <w:rFonts w:ascii="Times New Roman" w:eastAsia="Times New Roman" w:hAnsi="Times New Roman" w:cs="Times New Roman"/>
        </w:rPr>
        <w:t>“</w:t>
      </w:r>
      <w:r w:rsidRPr="00852958">
        <w:rPr>
          <w:rFonts w:ascii="Times New Roman" w:eastAsia="Times New Roman" w:hAnsi="Times New Roman" w:cs="Times New Roman"/>
          <w:i/>
          <w:iCs/>
          <w:color w:val="A44200"/>
          <w:shd w:val="clear" w:color="auto" w:fill="FDFEFF"/>
        </w:rPr>
        <w:t>of Judea</w:t>
      </w:r>
      <w:r w:rsidRPr="00852958">
        <w:rPr>
          <w:rFonts w:ascii="Times New Roman" w:eastAsia="Times New Roman" w:hAnsi="Times New Roman" w:cs="Times New Roman"/>
          <w:color w:val="001320"/>
          <w:shd w:val="clear" w:color="auto" w:fill="FDFEFF"/>
        </w:rPr>
        <w:t xml:space="preserve">] Besides Judaea, Samaria, and Galilee, his kingdom included the most important regions of </w:t>
      </w:r>
      <w:proofErr w:type="spellStart"/>
      <w:r w:rsidRPr="00852958">
        <w:rPr>
          <w:rFonts w:ascii="Times New Roman" w:eastAsia="Times New Roman" w:hAnsi="Times New Roman" w:cs="Times New Roman"/>
          <w:color w:val="001320"/>
          <w:shd w:val="clear" w:color="auto" w:fill="FDFEFF"/>
        </w:rPr>
        <w:t>Peraea</w:t>
      </w:r>
      <w:proofErr w:type="spellEnd"/>
    </w:p>
    <w:p w14:paraId="630ADDD2" w14:textId="77777777" w:rsidR="00682D52" w:rsidRPr="00852958" w:rsidRDefault="00682D52" w:rsidP="00682D52">
      <w:pPr>
        <w:rPr>
          <w:rFonts w:ascii="Times New Roman" w:eastAsia="Times New Roman" w:hAnsi="Times New Roman" w:cs="Times New Roman"/>
        </w:rPr>
      </w:pPr>
    </w:p>
    <w:p w14:paraId="32ECB2F5" w14:textId="53D28C3C" w:rsidR="00A13D4F" w:rsidRPr="00852958" w:rsidRDefault="00682D52" w:rsidP="00A13D4F">
      <w:pPr>
        <w:rPr>
          <w:rFonts w:ascii="Times New Roman" w:eastAsia="Times New Roman" w:hAnsi="Times New Roman" w:cs="Times New Roman"/>
          <w:color w:val="000000" w:themeColor="text1"/>
        </w:rPr>
      </w:pPr>
      <w:r w:rsidRPr="00852958">
        <w:rPr>
          <w:rFonts w:ascii="Times New Roman" w:eastAsia="Times New Roman" w:hAnsi="Times New Roman" w:cs="Times New Roman"/>
        </w:rPr>
        <w:t>“</w:t>
      </w:r>
      <w:r w:rsidRPr="00852958">
        <w:rPr>
          <w:rFonts w:ascii="Times New Roman" w:eastAsia="Times New Roman" w:hAnsi="Times New Roman" w:cs="Times New Roman"/>
          <w:color w:val="001320"/>
          <w:shd w:val="clear" w:color="auto" w:fill="FDFEFF"/>
        </w:rPr>
        <w:t xml:space="preserve">The Jews highly valued the distinction of priestly birth. The notion that Zacharias was a High Priest and that </w:t>
      </w:r>
      <w:r w:rsidRPr="00852958">
        <w:rPr>
          <w:rFonts w:ascii="Times New Roman" w:eastAsia="Times New Roman" w:hAnsi="Times New Roman" w:cs="Times New Roman"/>
          <w:color w:val="000000" w:themeColor="text1"/>
          <w:shd w:val="clear" w:color="auto" w:fill="FDFEFF"/>
        </w:rPr>
        <w:t>his vision occurred on the great Day of Atonement is refuted by the single word  “his </w:t>
      </w:r>
      <w:r w:rsidRPr="00852958">
        <w:rPr>
          <w:rStyle w:val="ital"/>
          <w:rFonts w:ascii="Times New Roman" w:eastAsia="Times New Roman" w:hAnsi="Times New Roman" w:cs="Times New Roman"/>
          <w:i/>
          <w:iCs/>
          <w:color w:val="000000" w:themeColor="text1"/>
          <w:shd w:val="clear" w:color="auto" w:fill="FDFEFF"/>
        </w:rPr>
        <w:t>lot</w:t>
      </w:r>
      <w:r w:rsidRPr="00852958">
        <w:rPr>
          <w:rFonts w:ascii="Times New Roman" w:eastAsia="Times New Roman" w:hAnsi="Times New Roman" w:cs="Times New Roman"/>
          <w:color w:val="000000" w:themeColor="text1"/>
          <w:shd w:val="clear" w:color="auto" w:fill="FDFEFF"/>
        </w:rPr>
        <w:t> was,” </w:t>
      </w:r>
      <w:hyperlink r:id="rId6" w:tooltip="According to the custom of the priest's office, his lot was to burn incense when he went into the temple of the Lord." w:history="1">
        <w:r w:rsidRPr="00852958">
          <w:rPr>
            <w:rStyle w:val="Hyperlink"/>
            <w:rFonts w:ascii="Times New Roman" w:eastAsia="Times New Roman" w:hAnsi="Times New Roman" w:cs="Times New Roman"/>
            <w:color w:val="000000" w:themeColor="text1"/>
            <w:shd w:val="clear" w:color="auto" w:fill="FDFEFF"/>
          </w:rPr>
          <w:t>Luke 1:9</w:t>
        </w:r>
      </w:hyperlink>
      <w:r w:rsidRPr="00852958">
        <w:rPr>
          <w:rFonts w:ascii="Times New Roman" w:eastAsia="Times New Roman" w:hAnsi="Times New Roman" w:cs="Times New Roman"/>
          <w:color w:val="000000" w:themeColor="text1"/>
          <w:shd w:val="clear" w:color="auto" w:fill="FDFEFF"/>
        </w:rPr>
        <w:t xml:space="preserve">.” (Cambridge Bible). </w:t>
      </w:r>
    </w:p>
    <w:p w14:paraId="3D9A2989" w14:textId="77777777" w:rsidR="00A13D4F" w:rsidRPr="00852958" w:rsidRDefault="00A13D4F" w:rsidP="00A13D4F">
      <w:pPr>
        <w:pStyle w:val="NormalWeb"/>
        <w:shd w:val="clear" w:color="auto" w:fill="FDFEFF"/>
        <w:jc w:val="both"/>
        <w:rPr>
          <w:color w:val="000000" w:themeColor="text1"/>
        </w:rPr>
      </w:pPr>
      <w:r w:rsidRPr="00852958">
        <w:rPr>
          <w:rFonts w:eastAsia="Times New Roman"/>
          <w:color w:val="000000" w:themeColor="text1"/>
        </w:rPr>
        <w:t>“</w:t>
      </w:r>
      <w:r w:rsidRPr="00852958">
        <w:rPr>
          <w:color w:val="000000" w:themeColor="text1"/>
        </w:rPr>
        <w:t xml:space="preserve">course of </w:t>
      </w:r>
      <w:proofErr w:type="spellStart"/>
      <w:r w:rsidRPr="00852958">
        <w:rPr>
          <w:color w:val="000000" w:themeColor="text1"/>
        </w:rPr>
        <w:t>Abia</w:t>
      </w:r>
      <w:proofErr w:type="spellEnd"/>
      <w:r w:rsidRPr="00852958">
        <w:rPr>
          <w:color w:val="000000" w:themeColor="text1"/>
        </w:rPr>
        <w:t>—or Abijah; the eighth of the twenty-four orders of courses into which David divided the priests (see 1Ch 24:1, 4, 10). Of these courses only four returned after the captivity (</w:t>
      </w:r>
      <w:proofErr w:type="spellStart"/>
      <w:r w:rsidRPr="00852958">
        <w:rPr>
          <w:color w:val="000000" w:themeColor="text1"/>
        </w:rPr>
        <w:t>Ezr</w:t>
      </w:r>
      <w:proofErr w:type="spellEnd"/>
      <w:r w:rsidRPr="00852958">
        <w:rPr>
          <w:color w:val="000000" w:themeColor="text1"/>
        </w:rPr>
        <w:t xml:space="preserve"> 2:34-39), which were again subdivided into twenty-four—retaining the ancient name and order of each. They took the whole temple service for a week each.</w:t>
      </w:r>
    </w:p>
    <w:p w14:paraId="5E384003" w14:textId="77777777" w:rsidR="00A13D4F" w:rsidRPr="00852958" w:rsidRDefault="00A13D4F" w:rsidP="00A13D4F">
      <w:pPr>
        <w:pStyle w:val="NormalWeb"/>
        <w:shd w:val="clear" w:color="auto" w:fill="FDFEFF"/>
        <w:jc w:val="both"/>
        <w:rPr>
          <w:color w:val="000000" w:themeColor="text1"/>
        </w:rPr>
      </w:pPr>
      <w:r w:rsidRPr="00852958">
        <w:rPr>
          <w:color w:val="000000" w:themeColor="text1"/>
        </w:rPr>
        <w:t xml:space="preserve">“his wife was of the daughters of Aaron—The priests might marry into any tribe, but "it was most commendable of all to marry one of the </w:t>
      </w:r>
      <w:proofErr w:type="gramStart"/>
      <w:r w:rsidRPr="00852958">
        <w:rPr>
          <w:color w:val="000000" w:themeColor="text1"/>
        </w:rPr>
        <w:t>priests</w:t>
      </w:r>
      <w:proofErr w:type="gramEnd"/>
      <w:r w:rsidRPr="00852958">
        <w:rPr>
          <w:color w:val="000000" w:themeColor="text1"/>
        </w:rPr>
        <w:t>' line" (Jamieson-Fausset-Brown).  </w:t>
      </w:r>
    </w:p>
    <w:p w14:paraId="2EFCABBA" w14:textId="77777777" w:rsidR="00682D52" w:rsidRPr="00852958" w:rsidRDefault="00A13D4F" w:rsidP="00A13D4F">
      <w:pPr>
        <w:pStyle w:val="NormalWeb"/>
        <w:shd w:val="clear" w:color="auto" w:fill="FDFEFF"/>
        <w:jc w:val="both"/>
        <w:rPr>
          <w:color w:val="000000" w:themeColor="text1"/>
        </w:rPr>
      </w:pPr>
      <w:r w:rsidRPr="00852958">
        <w:rPr>
          <w:rFonts w:eastAsia="Times New Roman"/>
          <w:color w:val="000000" w:themeColor="text1"/>
        </w:rPr>
        <w:t xml:space="preserve"> </w:t>
      </w:r>
      <w:r w:rsidR="00682D52" w:rsidRPr="00852958">
        <w:rPr>
          <w:rFonts w:eastAsia="Times New Roman"/>
          <w:color w:val="000000" w:themeColor="text1"/>
        </w:rPr>
        <w:t>“</w:t>
      </w:r>
      <w:r w:rsidR="00682D52" w:rsidRPr="00852958">
        <w:rPr>
          <w:rStyle w:val="bld"/>
          <w:b/>
          <w:bCs/>
          <w:color w:val="000000" w:themeColor="text1"/>
        </w:rPr>
        <w:t>His wife was of the daughters of Aaron.</w:t>
      </w:r>
      <w:r w:rsidR="00682D52" w:rsidRPr="00852958">
        <w:rPr>
          <w:color w:val="000000" w:themeColor="text1"/>
        </w:rPr>
        <w:t>—The priests were free to marry outside the limits of their own caste under certain limitations as to the character of their wives (</w:t>
      </w:r>
      <w:hyperlink r:id="rId7" w:tooltip="They shall not take a wife that is a whore, or profane; neither shall they take a woman put away from her husband: for he is holy to his God." w:history="1">
        <w:r w:rsidR="00682D52" w:rsidRPr="00852958">
          <w:rPr>
            <w:rStyle w:val="Hyperlink"/>
            <w:color w:val="000000" w:themeColor="text1"/>
          </w:rPr>
          <w:t>Leviticus 21:7</w:t>
        </w:r>
      </w:hyperlink>
      <w:r w:rsidR="00682D52" w:rsidRPr="00852958">
        <w:rPr>
          <w:color w:val="000000" w:themeColor="text1"/>
        </w:rPr>
        <w:t>), and the fact of a priestly descent on both sides was therefore worth noticing.</w:t>
      </w:r>
    </w:p>
    <w:p w14:paraId="2E54C2FB" w14:textId="694D9BFC" w:rsidR="00682D52" w:rsidRPr="00852958" w:rsidRDefault="00682D52" w:rsidP="00682D52">
      <w:pPr>
        <w:pStyle w:val="NormalWeb"/>
        <w:shd w:val="clear" w:color="auto" w:fill="FDFEFF"/>
        <w:jc w:val="both"/>
        <w:rPr>
          <w:color w:val="001320"/>
        </w:rPr>
      </w:pPr>
      <w:r w:rsidRPr="00852958">
        <w:rPr>
          <w:rStyle w:val="bld"/>
          <w:b/>
          <w:bCs/>
          <w:color w:val="000000" w:themeColor="text1"/>
        </w:rPr>
        <w:t>“Her name was Elisabeth.</w:t>
      </w:r>
      <w:r w:rsidRPr="00852958">
        <w:rPr>
          <w:color w:val="000000" w:themeColor="text1"/>
        </w:rPr>
        <w:t>—The name in its Hebrew form of Elisheba had belonged to the wife of Aaron, who was of the tribe of Judah (</w:t>
      </w:r>
      <w:hyperlink r:id="rId8" w:tooltip="And Aaron took him Elisheba, daughter of Amminadab, sister of Naashon, to wife; and she bore him Nadab, and Abihu, Eleazar, and Ithamar." w:history="1">
        <w:r w:rsidRPr="00852958">
          <w:rPr>
            <w:rStyle w:val="Hyperlink"/>
            <w:color w:val="000000" w:themeColor="text1"/>
          </w:rPr>
          <w:t>Exodus 6:23</w:t>
        </w:r>
      </w:hyperlink>
      <w:r w:rsidR="0068518C" w:rsidRPr="00852958">
        <w:rPr>
          <w:color w:val="000000" w:themeColor="text1"/>
        </w:rPr>
        <w:t xml:space="preserve">), and was naturally </w:t>
      </w:r>
      <w:r w:rsidR="0068518C" w:rsidRPr="00852958">
        <w:rPr>
          <w:color w:val="001320"/>
        </w:rPr>
        <w:t>an hono</w:t>
      </w:r>
      <w:r w:rsidRPr="00852958">
        <w:rPr>
          <w:color w:val="001320"/>
        </w:rPr>
        <w:t xml:space="preserve">red name among the daughters of the priestly line” (Ellicott’s Commentary). </w:t>
      </w:r>
    </w:p>
    <w:p w14:paraId="24BE27AA" w14:textId="77777777" w:rsidR="001C55D7" w:rsidRPr="00852958" w:rsidRDefault="001C55D7" w:rsidP="001C55D7">
      <w:pPr>
        <w:rPr>
          <w:rFonts w:ascii="Times New Roman" w:eastAsia="Times New Roman" w:hAnsi="Times New Roman" w:cs="Times New Roman"/>
          <w:color w:val="FF0000"/>
        </w:rPr>
      </w:pPr>
      <w:r w:rsidRPr="00852958">
        <w:rPr>
          <w:rFonts w:ascii="Times New Roman" w:eastAsia="Times New Roman" w:hAnsi="Times New Roman" w:cs="Times New Roman"/>
          <w:color w:val="FF0000"/>
          <w:bdr w:val="none" w:sz="0" w:space="0" w:color="auto" w:frame="1"/>
        </w:rPr>
        <w:lastRenderedPageBreak/>
        <w:t>Luke 1:6, 7</w:t>
      </w:r>
    </w:p>
    <w:p w14:paraId="2E04777B" w14:textId="3C7499B3" w:rsidR="001C55D7" w:rsidRPr="00852958" w:rsidRDefault="001C55D7" w:rsidP="001C55D7">
      <w:pPr>
        <w:spacing w:line="312" w:lineRule="atLeast"/>
        <w:textAlignment w:val="baseline"/>
        <w:rPr>
          <w:rFonts w:ascii="Times New Roman" w:eastAsia="Times New Roman" w:hAnsi="Times New Roman" w:cs="Times New Roman"/>
          <w:color w:val="FF0000"/>
        </w:rPr>
      </w:pPr>
      <w:r w:rsidRPr="00852958">
        <w:rPr>
          <w:rFonts w:ascii="Times New Roman" w:eastAsia="Times New Roman" w:hAnsi="Times New Roman" w:cs="Times New Roman"/>
          <w:color w:val="FF0000"/>
          <w:bdr w:val="none" w:sz="0" w:space="0" w:color="auto" w:frame="1"/>
        </w:rPr>
        <w:t>6</w:t>
      </w:r>
      <w:r w:rsidRPr="00852958">
        <w:rPr>
          <w:rFonts w:ascii="Times New Roman" w:eastAsia="Times New Roman" w:hAnsi="Times New Roman" w:cs="Times New Roman"/>
          <w:color w:val="FF0000"/>
        </w:rPr>
        <w:t>And they were both righteous before God, walking in all the commandments and ordinances of the Lord blameless.</w:t>
      </w:r>
    </w:p>
    <w:p w14:paraId="60393DF8" w14:textId="0F0B3A0C" w:rsidR="00852958" w:rsidRPr="00852958" w:rsidRDefault="00852958" w:rsidP="001C55D7">
      <w:pPr>
        <w:spacing w:line="312" w:lineRule="atLeast"/>
        <w:textAlignment w:val="baseline"/>
        <w:rPr>
          <w:rFonts w:ascii="Times New Roman" w:eastAsia="Times New Roman" w:hAnsi="Times New Roman" w:cs="Times New Roman"/>
          <w:color w:val="FF0000"/>
        </w:rPr>
      </w:pPr>
    </w:p>
    <w:p w14:paraId="28E25CF1" w14:textId="77777777" w:rsidR="00852958" w:rsidRPr="00852958" w:rsidRDefault="00852958" w:rsidP="00852958">
      <w:pPr>
        <w:rPr>
          <w:rFonts w:ascii="Times New Roman" w:hAnsi="Times New Roman" w:cs="Times New Roman"/>
        </w:rPr>
      </w:pPr>
      <w:r w:rsidRPr="00852958">
        <w:rPr>
          <w:rFonts w:ascii="Times New Roman" w:eastAsia="Times New Roman" w:hAnsi="Times New Roman" w:cs="Times New Roman"/>
          <w:color w:val="000000" w:themeColor="text1"/>
        </w:rPr>
        <w:t>“</w:t>
      </w:r>
      <w:r w:rsidRPr="00852958">
        <w:rPr>
          <w:rFonts w:ascii="Times New Roman" w:hAnsi="Times New Roman" w:cs="Times New Roman"/>
          <w:color w:val="001320"/>
          <w:shd w:val="clear" w:color="auto" w:fill="FDFEFF"/>
        </w:rPr>
        <w:t>Both righteous - Both "just" or holy. This means here more than external conformity to the law. It is an honorable testimonial of their "piety" toward God.</w:t>
      </w:r>
    </w:p>
    <w:p w14:paraId="0F145A2D" w14:textId="658DAA16" w:rsidR="00852958" w:rsidRPr="00852958" w:rsidRDefault="00852958" w:rsidP="00852958">
      <w:pPr>
        <w:pStyle w:val="NormalWeb"/>
        <w:shd w:val="clear" w:color="auto" w:fill="FDFEFF"/>
        <w:jc w:val="both"/>
        <w:rPr>
          <w:color w:val="001320"/>
        </w:rPr>
      </w:pPr>
      <w:r w:rsidRPr="00852958">
        <w:rPr>
          <w:color w:val="001320"/>
        </w:rPr>
        <w:t>“</w:t>
      </w:r>
      <w:r w:rsidRPr="00852958">
        <w:rPr>
          <w:color w:val="001320"/>
        </w:rPr>
        <w:t>Walking in ... - Keeping the commandments. To walk in the way that God commands is "to obey."</w:t>
      </w:r>
    </w:p>
    <w:p w14:paraId="1AD434E9" w14:textId="7159B81F" w:rsidR="00852958" w:rsidRPr="00852958" w:rsidRDefault="00852958" w:rsidP="00852958">
      <w:pPr>
        <w:pStyle w:val="NormalWeb"/>
        <w:shd w:val="clear" w:color="auto" w:fill="FDFEFF"/>
        <w:jc w:val="both"/>
        <w:rPr>
          <w:color w:val="001320"/>
        </w:rPr>
      </w:pPr>
      <w:r w:rsidRPr="00852958">
        <w:rPr>
          <w:color w:val="001320"/>
        </w:rPr>
        <w:t>“</w:t>
      </w:r>
      <w:r w:rsidRPr="00852958">
        <w:rPr>
          <w:color w:val="001320"/>
        </w:rPr>
        <w:t>Ordinances - Rites and customs which God had ordained or appointed. These words refer to all the duties of religion which were made known to them.</w:t>
      </w:r>
    </w:p>
    <w:p w14:paraId="5386F170" w14:textId="4F6F8EEF" w:rsidR="001C55D7" w:rsidRPr="00777917" w:rsidRDefault="00852958" w:rsidP="00777917">
      <w:pPr>
        <w:pStyle w:val="NormalWeb"/>
        <w:shd w:val="clear" w:color="auto" w:fill="FDFEFF"/>
        <w:jc w:val="both"/>
        <w:rPr>
          <w:color w:val="001320"/>
        </w:rPr>
      </w:pPr>
      <w:r w:rsidRPr="00852958">
        <w:rPr>
          <w:color w:val="001320"/>
        </w:rPr>
        <w:t>“</w:t>
      </w:r>
      <w:r w:rsidRPr="00852958">
        <w:rPr>
          <w:color w:val="001320"/>
        </w:rPr>
        <w:t>Blameless - That is, no fault or deficiency could be found in them. They were strict, exact, punctual. Yet this, if it had been mere "external" observance, might have been no proof of piety. Paul, before his conversion, also kept the law "externally" blameless, </w:t>
      </w:r>
      <w:hyperlink r:id="rId9" w:history="1">
        <w:r w:rsidRPr="00852958">
          <w:rPr>
            <w:rStyle w:val="Hyperlink"/>
            <w:color w:val="0092F2"/>
          </w:rPr>
          <w:t>Philippians 3:6</w:t>
        </w:r>
      </w:hyperlink>
      <w:r w:rsidRPr="00852958">
        <w:rPr>
          <w:color w:val="001320"/>
        </w:rPr>
        <w:t>. But in the case of Zechariah and Elizabeth it was real love to God and sincere regard for his law</w:t>
      </w:r>
      <w:bookmarkStart w:id="0" w:name="jfb"/>
      <w:bookmarkEnd w:id="0"/>
      <w:r w:rsidRPr="00852958">
        <w:rPr>
          <w:color w:val="001320"/>
        </w:rPr>
        <w:t xml:space="preserve">” (Barnes’ Notes). </w:t>
      </w:r>
      <w:bookmarkStart w:id="1" w:name="_GoBack"/>
      <w:bookmarkEnd w:id="1"/>
    </w:p>
    <w:p w14:paraId="7C687189" w14:textId="77777777" w:rsidR="001C55D7" w:rsidRPr="00852958" w:rsidRDefault="001C55D7" w:rsidP="001C55D7">
      <w:pPr>
        <w:spacing w:line="312" w:lineRule="atLeast"/>
        <w:textAlignment w:val="baseline"/>
        <w:rPr>
          <w:rFonts w:ascii="Times New Roman" w:eastAsia="Times New Roman" w:hAnsi="Times New Roman" w:cs="Times New Roman"/>
          <w:color w:val="FF0000"/>
        </w:rPr>
      </w:pPr>
      <w:r w:rsidRPr="00852958">
        <w:rPr>
          <w:rFonts w:ascii="Times New Roman" w:eastAsia="Times New Roman" w:hAnsi="Times New Roman" w:cs="Times New Roman"/>
          <w:color w:val="FF0000"/>
          <w:bdr w:val="none" w:sz="0" w:space="0" w:color="auto" w:frame="1"/>
        </w:rPr>
        <w:t>7</w:t>
      </w:r>
      <w:r w:rsidRPr="00852958">
        <w:rPr>
          <w:rFonts w:ascii="Times New Roman" w:eastAsia="Times New Roman" w:hAnsi="Times New Roman" w:cs="Times New Roman"/>
          <w:color w:val="FF0000"/>
        </w:rPr>
        <w:t>And they had no child, because that Elisabeth was barren, and they both were </w:t>
      </w:r>
      <w:r w:rsidRPr="00852958">
        <w:rPr>
          <w:rFonts w:ascii="Times New Roman" w:eastAsia="Times New Roman" w:hAnsi="Times New Roman" w:cs="Times New Roman"/>
          <w:i/>
          <w:iCs/>
          <w:color w:val="FF0000"/>
          <w:bdr w:val="none" w:sz="0" w:space="0" w:color="auto" w:frame="1"/>
        </w:rPr>
        <w:t>now</w:t>
      </w:r>
      <w:r w:rsidRPr="00852958">
        <w:rPr>
          <w:rFonts w:ascii="Times New Roman" w:eastAsia="Times New Roman" w:hAnsi="Times New Roman" w:cs="Times New Roman"/>
          <w:color w:val="FF0000"/>
        </w:rPr>
        <w:t> well stricken in years.</w:t>
      </w:r>
    </w:p>
    <w:p w14:paraId="04C8EACF" w14:textId="77777777" w:rsidR="00682D52" w:rsidRPr="00852958" w:rsidRDefault="00682D52" w:rsidP="00682D52">
      <w:pPr>
        <w:rPr>
          <w:rFonts w:ascii="Times New Roman" w:eastAsia="Times New Roman" w:hAnsi="Times New Roman" w:cs="Times New Roman"/>
        </w:rPr>
      </w:pPr>
    </w:p>
    <w:p w14:paraId="564EEBB9" w14:textId="1D52BB75" w:rsidR="00852958" w:rsidRPr="00852958" w:rsidRDefault="00852958" w:rsidP="00852958">
      <w:pPr>
        <w:rPr>
          <w:rFonts w:ascii="Times New Roman" w:eastAsia="Times New Roman" w:hAnsi="Times New Roman" w:cs="Times New Roman"/>
          <w:color w:val="001320"/>
          <w:shd w:val="clear" w:color="auto" w:fill="FDFEFF"/>
        </w:rPr>
      </w:pPr>
      <w:proofErr w:type="gramStart"/>
      <w:r w:rsidRPr="00852958">
        <w:rPr>
          <w:rFonts w:ascii="Times New Roman" w:hAnsi="Times New Roman" w:cs="Times New Roman"/>
          <w:color w:val="000000" w:themeColor="text1"/>
        </w:rPr>
        <w:t>“</w:t>
      </w:r>
      <w:r w:rsidRPr="00852958">
        <w:rPr>
          <w:rFonts w:ascii="Times New Roman" w:eastAsia="Times New Roman" w:hAnsi="Times New Roman" w:cs="Times New Roman"/>
          <w:color w:val="001320"/>
          <w:shd w:val="clear" w:color="auto" w:fill="FDFEFF"/>
        </w:rPr>
        <w:t> </w:t>
      </w:r>
      <w:r w:rsidRPr="00852958">
        <w:rPr>
          <w:rFonts w:ascii="Times New Roman" w:eastAsia="Times New Roman" w:hAnsi="Times New Roman" w:cs="Times New Roman"/>
          <w:i/>
          <w:iCs/>
          <w:color w:val="A44200"/>
          <w:shd w:val="clear" w:color="auto" w:fill="FDFEFF"/>
        </w:rPr>
        <w:t>And</w:t>
      </w:r>
      <w:proofErr w:type="gramEnd"/>
      <w:r w:rsidRPr="00852958">
        <w:rPr>
          <w:rFonts w:ascii="Times New Roman" w:eastAsia="Times New Roman" w:hAnsi="Times New Roman" w:cs="Times New Roman"/>
          <w:i/>
          <w:iCs/>
          <w:color w:val="A44200"/>
          <w:shd w:val="clear" w:color="auto" w:fill="FDFEFF"/>
        </w:rPr>
        <w:t xml:space="preserve"> they had no child </w:t>
      </w:r>
      <w:r w:rsidRPr="00852958">
        <w:rPr>
          <w:rFonts w:ascii="Times New Roman" w:eastAsia="Times New Roman" w:hAnsi="Times New Roman" w:cs="Times New Roman"/>
          <w:color w:val="001320"/>
          <w:shd w:val="clear" w:color="auto" w:fill="FDFEFF"/>
        </w:rPr>
        <w:t>— The providence of God so ordering it, that the birth of John the Baptist might be the more remarkable, and might excite the greater attention; </w:t>
      </w:r>
      <w:r w:rsidRPr="00852958">
        <w:rPr>
          <w:rFonts w:ascii="Times New Roman" w:eastAsia="Times New Roman" w:hAnsi="Times New Roman" w:cs="Times New Roman"/>
          <w:i/>
          <w:iCs/>
          <w:color w:val="A44200"/>
          <w:shd w:val="clear" w:color="auto" w:fill="FDFEFF"/>
        </w:rPr>
        <w:t>because that Elisabeth was barren </w:t>
      </w:r>
      <w:r w:rsidRPr="00852958">
        <w:rPr>
          <w:rFonts w:ascii="Times New Roman" w:eastAsia="Times New Roman" w:hAnsi="Times New Roman" w:cs="Times New Roman"/>
          <w:color w:val="001320"/>
          <w:shd w:val="clear" w:color="auto" w:fill="FDFEFF"/>
        </w:rPr>
        <w:t>— Even when in the flower of her age. </w:t>
      </w:r>
      <w:r w:rsidRPr="00852958">
        <w:rPr>
          <w:rFonts w:ascii="Times New Roman" w:eastAsia="Times New Roman" w:hAnsi="Times New Roman" w:cs="Times New Roman"/>
          <w:i/>
          <w:iCs/>
          <w:color w:val="A44200"/>
          <w:shd w:val="clear" w:color="auto" w:fill="FDFEFF"/>
        </w:rPr>
        <w:t>And they both were now well stricken in years — </w:t>
      </w:r>
      <w:r w:rsidRPr="00852958">
        <w:rPr>
          <w:rFonts w:ascii="Times New Roman" w:eastAsia="Times New Roman" w:hAnsi="Times New Roman" w:cs="Times New Roman"/>
          <w:color w:val="001320"/>
          <w:shd w:val="clear" w:color="auto" w:fill="FDFEFF"/>
        </w:rPr>
        <w:t xml:space="preserve">Here, then, was a double obstacle in the way of their having children, both the natural barrenness of Elisabeth, and the old age of them both; and, consequently, a double proof of the supernatural agency of God in the birth of John, evidently showing him to be a person miraculously sent by God. It is worthy of observation here, that many eminent persons under the patriarchal and Mosaic dispensations, were born of mothers that had been long barren, as Isaac, Jacob, Joseph, Samson, Samuel, and here John the Baptist.” (Benson </w:t>
      </w:r>
      <w:proofErr w:type="spellStart"/>
      <w:r w:rsidRPr="00852958">
        <w:rPr>
          <w:rFonts w:ascii="Times New Roman" w:eastAsia="Times New Roman" w:hAnsi="Times New Roman" w:cs="Times New Roman"/>
          <w:color w:val="001320"/>
          <w:shd w:val="clear" w:color="auto" w:fill="FDFEFF"/>
        </w:rPr>
        <w:t>Commentar</w:t>
      </w:r>
      <w:proofErr w:type="spellEnd"/>
      <w:r w:rsidRPr="00852958">
        <w:rPr>
          <w:rFonts w:ascii="Times New Roman" w:eastAsia="Times New Roman" w:hAnsi="Times New Roman" w:cs="Times New Roman"/>
          <w:color w:val="001320"/>
          <w:shd w:val="clear" w:color="auto" w:fill="FDFEFF"/>
        </w:rPr>
        <w:t xml:space="preserve">). </w:t>
      </w:r>
    </w:p>
    <w:p w14:paraId="09EE3BFE" w14:textId="13803380" w:rsidR="00852958" w:rsidRPr="00852958" w:rsidRDefault="00852958" w:rsidP="00852958">
      <w:pPr>
        <w:rPr>
          <w:rFonts w:ascii="Times New Roman" w:eastAsia="Times New Roman" w:hAnsi="Times New Roman" w:cs="Times New Roman"/>
          <w:color w:val="001320"/>
          <w:shd w:val="clear" w:color="auto" w:fill="FDFEFF"/>
        </w:rPr>
      </w:pPr>
    </w:p>
    <w:p w14:paraId="7665D5A5" w14:textId="589A1749" w:rsidR="00852958" w:rsidRPr="00852958" w:rsidRDefault="00852958" w:rsidP="00852958">
      <w:pPr>
        <w:rPr>
          <w:rFonts w:ascii="Times New Roman" w:eastAsia="Times New Roman" w:hAnsi="Times New Roman" w:cs="Times New Roman"/>
        </w:rPr>
      </w:pPr>
      <w:r w:rsidRPr="00852958">
        <w:rPr>
          <w:rFonts w:ascii="Times New Roman" w:eastAsia="Times New Roman" w:hAnsi="Times New Roman" w:cs="Times New Roman"/>
          <w:color w:val="001320"/>
          <w:shd w:val="clear" w:color="auto" w:fill="FDFEFF"/>
        </w:rPr>
        <w:t xml:space="preserve">“Well stricken in years - Old or advanced in life, so as to render the prospect of having children hopeless” (Barnes’ Notes). </w:t>
      </w:r>
    </w:p>
    <w:p w14:paraId="38448021" w14:textId="1AB16724" w:rsidR="00852958" w:rsidRPr="00852958" w:rsidRDefault="00852958" w:rsidP="00852958">
      <w:pPr>
        <w:rPr>
          <w:rFonts w:ascii="Times New Roman" w:eastAsia="Times New Roman" w:hAnsi="Times New Roman" w:cs="Times New Roman"/>
        </w:rPr>
      </w:pPr>
    </w:p>
    <w:p w14:paraId="2AE4AF96" w14:textId="64E46BAC" w:rsidR="00682D52" w:rsidRPr="00852958" w:rsidRDefault="00682D52" w:rsidP="0033704A">
      <w:pPr>
        <w:spacing w:line="312" w:lineRule="atLeast"/>
        <w:textAlignment w:val="baseline"/>
        <w:rPr>
          <w:rFonts w:ascii="Times New Roman" w:hAnsi="Times New Roman" w:cs="Times New Roman"/>
          <w:color w:val="000000" w:themeColor="text1"/>
        </w:rPr>
      </w:pPr>
    </w:p>
    <w:p w14:paraId="2230E3A9"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11</w:t>
      </w:r>
      <w:r w:rsidRPr="00852958">
        <w:rPr>
          <w:rFonts w:ascii="Times New Roman" w:hAnsi="Times New Roman" w:cs="Times New Roman"/>
          <w:color w:val="C00000"/>
        </w:rPr>
        <w:t>And there appeared unto him an angel of the Lord standing on the right side of the altar of incense.</w:t>
      </w:r>
    </w:p>
    <w:p w14:paraId="489A9FE3" w14:textId="77777777" w:rsidR="00A13D4F" w:rsidRPr="00852958" w:rsidRDefault="00A13D4F" w:rsidP="0033704A">
      <w:pPr>
        <w:spacing w:line="312" w:lineRule="atLeast"/>
        <w:textAlignment w:val="baseline"/>
        <w:rPr>
          <w:rFonts w:ascii="Times New Roman" w:hAnsi="Times New Roman" w:cs="Times New Roman"/>
          <w:color w:val="C00000"/>
        </w:rPr>
      </w:pPr>
    </w:p>
    <w:p w14:paraId="6EF4AAF8" w14:textId="1F38977B" w:rsidR="000362B0" w:rsidRPr="00852958" w:rsidRDefault="000362B0" w:rsidP="000362B0">
      <w:pPr>
        <w:rPr>
          <w:rFonts w:ascii="Times New Roman" w:eastAsia="Times New Roman" w:hAnsi="Times New Roman" w:cs="Times New Roman"/>
        </w:rPr>
      </w:pPr>
      <w:r w:rsidRPr="00852958">
        <w:rPr>
          <w:rFonts w:ascii="Times New Roman" w:hAnsi="Times New Roman" w:cs="Times New Roman"/>
          <w:color w:val="000000" w:themeColor="text1"/>
        </w:rPr>
        <w:t>“</w:t>
      </w:r>
      <w:r w:rsidRPr="00852958">
        <w:rPr>
          <w:rFonts w:ascii="Times New Roman" w:eastAsia="Times New Roman" w:hAnsi="Times New Roman" w:cs="Times New Roman"/>
          <w:color w:val="001320"/>
          <w:shd w:val="clear" w:color="auto" w:fill="FDFEFF"/>
        </w:rPr>
        <w:t>It had now been about 400 years since the time of "Malachi," and since there had been any divi</w:t>
      </w:r>
      <w:r w:rsidR="0068518C" w:rsidRPr="00852958">
        <w:rPr>
          <w:rFonts w:ascii="Times New Roman" w:eastAsia="Times New Roman" w:hAnsi="Times New Roman" w:cs="Times New Roman"/>
          <w:color w:val="001320"/>
          <w:shd w:val="clear" w:color="auto" w:fill="FDFEFF"/>
        </w:rPr>
        <w:t xml:space="preserve">ne revelation. During that time, </w:t>
      </w:r>
      <w:r w:rsidRPr="00852958">
        <w:rPr>
          <w:rFonts w:ascii="Times New Roman" w:eastAsia="Times New Roman" w:hAnsi="Times New Roman" w:cs="Times New Roman"/>
          <w:color w:val="001320"/>
          <w:shd w:val="clear" w:color="auto" w:fill="FDFEFF"/>
        </w:rPr>
        <w:t>the nation was looking for the Messiah, but still with nothing more than the ancient prophecies to direct them. Now that he was about to appear, God sent his messenger to announce his coming, to encourage the hearts of his people, and to prepare them to receive him.</w:t>
      </w:r>
    </w:p>
    <w:p w14:paraId="63BA9C26" w14:textId="0D76A499" w:rsidR="0033704A" w:rsidRPr="00852958" w:rsidRDefault="000362B0" w:rsidP="0068518C">
      <w:pPr>
        <w:shd w:val="clear" w:color="auto" w:fill="FDFEFF"/>
        <w:spacing w:before="100" w:beforeAutospacing="1" w:after="100" w:afterAutospacing="1"/>
        <w:jc w:val="both"/>
        <w:rPr>
          <w:rFonts w:ascii="Times New Roman" w:hAnsi="Times New Roman" w:cs="Times New Roman"/>
          <w:color w:val="001320"/>
        </w:rPr>
      </w:pPr>
      <w:r w:rsidRPr="00852958">
        <w:rPr>
          <w:rFonts w:ascii="Times New Roman" w:hAnsi="Times New Roman" w:cs="Times New Roman"/>
          <w:color w:val="001320"/>
        </w:rPr>
        <w:lastRenderedPageBreak/>
        <w:t xml:space="preserve">“On the right side ... - The altar of incense stood close by the veil which divided the holy place from the most holy. On the north stood the table of showbread; on the </w:t>
      </w:r>
      <w:proofErr w:type="gramStart"/>
      <w:r w:rsidRPr="00852958">
        <w:rPr>
          <w:rFonts w:ascii="Times New Roman" w:hAnsi="Times New Roman" w:cs="Times New Roman"/>
          <w:color w:val="001320"/>
        </w:rPr>
        <w:t>south</w:t>
      </w:r>
      <w:r w:rsidR="0068518C" w:rsidRPr="00852958">
        <w:rPr>
          <w:rFonts w:ascii="Times New Roman" w:hAnsi="Times New Roman" w:cs="Times New Roman"/>
          <w:color w:val="001320"/>
        </w:rPr>
        <w:t xml:space="preserve">, </w:t>
      </w:r>
      <w:r w:rsidRPr="00852958">
        <w:rPr>
          <w:rFonts w:ascii="Times New Roman" w:hAnsi="Times New Roman" w:cs="Times New Roman"/>
          <w:color w:val="001320"/>
        </w:rPr>
        <w:t xml:space="preserve"> the</w:t>
      </w:r>
      <w:proofErr w:type="gramEnd"/>
      <w:r w:rsidRPr="00852958">
        <w:rPr>
          <w:rFonts w:ascii="Times New Roman" w:hAnsi="Times New Roman" w:cs="Times New Roman"/>
          <w:color w:val="001320"/>
        </w:rPr>
        <w:t xml:space="preserve"> golden candlestick. As Zechariah entered, therefore, with his face to the west, the angel would stand on the north, or near the table of showbread.” (Barnes’ Notes). </w:t>
      </w:r>
    </w:p>
    <w:p w14:paraId="289D2D9E"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13</w:t>
      </w:r>
      <w:r w:rsidRPr="00852958">
        <w:rPr>
          <w:rFonts w:ascii="Times New Roman" w:hAnsi="Times New Roman" w:cs="Times New Roman"/>
          <w:color w:val="C00000"/>
        </w:rPr>
        <w:t>But the angel said unto him, Fear not, Zacharias: for thy prayer is heard; and thy wife Elisabeth shall bear thee a son, and thou shalt call his name John.</w:t>
      </w:r>
    </w:p>
    <w:p w14:paraId="30EBC7F6" w14:textId="77777777" w:rsidR="000362B0" w:rsidRPr="00852958" w:rsidRDefault="000362B0" w:rsidP="0033704A">
      <w:pPr>
        <w:spacing w:line="312" w:lineRule="atLeast"/>
        <w:textAlignment w:val="baseline"/>
        <w:rPr>
          <w:rFonts w:ascii="Times New Roman" w:hAnsi="Times New Roman" w:cs="Times New Roman"/>
          <w:color w:val="C00000"/>
        </w:rPr>
      </w:pPr>
    </w:p>
    <w:p w14:paraId="6062FFBB" w14:textId="67809D4C" w:rsidR="008C730B" w:rsidRPr="00852958" w:rsidRDefault="000362B0" w:rsidP="008C730B">
      <w:pPr>
        <w:rPr>
          <w:rFonts w:ascii="Times New Roman" w:eastAsia="Times New Roman" w:hAnsi="Times New Roman" w:cs="Times New Roman"/>
          <w:color w:val="001320"/>
          <w:shd w:val="clear" w:color="auto" w:fill="FDFEFF"/>
        </w:rPr>
      </w:pPr>
      <w:r w:rsidRPr="00852958">
        <w:rPr>
          <w:rFonts w:ascii="Times New Roman" w:hAnsi="Times New Roman" w:cs="Times New Roman"/>
          <w:color w:val="000000" w:themeColor="text1"/>
        </w:rPr>
        <w:t>“</w:t>
      </w:r>
      <w:r w:rsidR="008C730B" w:rsidRPr="00852958">
        <w:rPr>
          <w:rFonts w:ascii="Times New Roman" w:eastAsia="Times New Roman" w:hAnsi="Times New Roman" w:cs="Times New Roman"/>
          <w:i/>
          <w:iCs/>
          <w:color w:val="A44200"/>
          <w:shd w:val="clear" w:color="auto" w:fill="FDFEFF"/>
        </w:rPr>
        <w:t>But the angel said, Fear not,</w:t>
      </w:r>
      <w:r w:rsidR="0068518C" w:rsidRPr="00852958">
        <w:rPr>
          <w:rFonts w:ascii="Times New Roman" w:eastAsia="Times New Roman" w:hAnsi="Times New Roman" w:cs="Times New Roman"/>
          <w:i/>
          <w:iCs/>
          <w:color w:val="A44200"/>
          <w:shd w:val="clear" w:color="auto" w:fill="FDFEFF"/>
        </w:rPr>
        <w:t xml:space="preserve"> </w:t>
      </w:r>
      <w:r w:rsidR="008C730B" w:rsidRPr="00852958">
        <w:rPr>
          <w:rFonts w:ascii="Times New Roman" w:eastAsia="Times New Roman" w:hAnsi="Times New Roman" w:cs="Times New Roman"/>
          <w:color w:val="001320"/>
          <w:shd w:val="clear" w:color="auto" w:fill="FDFEFF"/>
        </w:rPr>
        <w:t>— Thus encouraging him with great gentleness of aspect and voice. </w:t>
      </w:r>
      <w:r w:rsidR="008C730B" w:rsidRPr="00852958">
        <w:rPr>
          <w:rFonts w:ascii="Times New Roman" w:eastAsia="Times New Roman" w:hAnsi="Times New Roman" w:cs="Times New Roman"/>
          <w:i/>
          <w:iCs/>
          <w:color w:val="A44200"/>
          <w:shd w:val="clear" w:color="auto" w:fill="FDFEFF"/>
        </w:rPr>
        <w:t>For thy prayer is heard </w:t>
      </w:r>
      <w:r w:rsidR="008C730B" w:rsidRPr="00852958">
        <w:rPr>
          <w:rFonts w:ascii="Times New Roman" w:eastAsia="Times New Roman" w:hAnsi="Times New Roman" w:cs="Times New Roman"/>
          <w:color w:val="001320"/>
          <w:shd w:val="clear" w:color="auto" w:fill="FDFEFF"/>
        </w:rPr>
        <w:t>— I do not come unto thee with a message of terror, but am sent to assure thee, </w:t>
      </w:r>
      <w:r w:rsidR="008C730B" w:rsidRPr="00852958">
        <w:rPr>
          <w:rFonts w:ascii="Times New Roman" w:eastAsia="Times New Roman" w:hAnsi="Times New Roman" w:cs="Times New Roman"/>
          <w:i/>
          <w:iCs/>
          <w:color w:val="A44200"/>
          <w:shd w:val="clear" w:color="auto" w:fill="FDFEFF"/>
        </w:rPr>
        <w:t>thy prayer is heard, and thy wife shall bear thee a son </w:t>
      </w:r>
      <w:r w:rsidR="008C730B" w:rsidRPr="00852958">
        <w:rPr>
          <w:rFonts w:ascii="Times New Roman" w:eastAsia="Times New Roman" w:hAnsi="Times New Roman" w:cs="Times New Roman"/>
          <w:color w:val="001320"/>
          <w:shd w:val="clear" w:color="auto" w:fill="FDFEFF"/>
        </w:rPr>
        <w:t xml:space="preserve">— “No doubt this good man had often prayed for children; but as he seemed now to have given up all expectations of that kind, it is reasonable to conclude, that these words chiefly relate to his prayers for the deliverance of Israel by the Messiah, whose appearance was then expected by pious persons conversant in the sacred writings.” (Benson Commentary). </w:t>
      </w:r>
    </w:p>
    <w:p w14:paraId="50F9A131" w14:textId="77777777" w:rsidR="008C730B" w:rsidRPr="00852958" w:rsidRDefault="008C730B" w:rsidP="008C730B">
      <w:pPr>
        <w:rPr>
          <w:rFonts w:ascii="Times New Roman" w:eastAsia="Times New Roman" w:hAnsi="Times New Roman" w:cs="Times New Roman"/>
          <w:color w:val="001320"/>
          <w:shd w:val="clear" w:color="auto" w:fill="FDFEFF"/>
        </w:rPr>
      </w:pPr>
    </w:p>
    <w:p w14:paraId="13A9C319" w14:textId="69739DB4" w:rsidR="008C730B" w:rsidRPr="00852958" w:rsidRDefault="008C730B" w:rsidP="008C730B">
      <w:pPr>
        <w:rPr>
          <w:rFonts w:ascii="Times New Roman" w:eastAsia="Times New Roman" w:hAnsi="Times New Roman" w:cs="Times New Roman"/>
        </w:rPr>
      </w:pPr>
      <w:r w:rsidRPr="00852958">
        <w:rPr>
          <w:rFonts w:ascii="Times New Roman" w:eastAsia="Times New Roman" w:hAnsi="Times New Roman" w:cs="Times New Roman"/>
          <w:color w:val="001320"/>
          <w:shd w:val="clear" w:color="auto" w:fill="FDFEFF"/>
        </w:rPr>
        <w:t>“Thy prayer is heard - That is, thy prayer for offspring. This, among the Jews, was an object of inten</w:t>
      </w:r>
      <w:r w:rsidR="0068518C" w:rsidRPr="00852958">
        <w:rPr>
          <w:rFonts w:ascii="Times New Roman" w:eastAsia="Times New Roman" w:hAnsi="Times New Roman" w:cs="Times New Roman"/>
          <w:color w:val="001320"/>
          <w:shd w:val="clear" w:color="auto" w:fill="FDFEFF"/>
        </w:rPr>
        <w:t xml:space="preserve">se desire. No prospect was </w:t>
      </w:r>
      <w:proofErr w:type="gramStart"/>
      <w:r w:rsidR="0068518C" w:rsidRPr="00852958">
        <w:rPr>
          <w:rFonts w:ascii="Times New Roman" w:eastAsia="Times New Roman" w:hAnsi="Times New Roman" w:cs="Times New Roman"/>
          <w:color w:val="001320"/>
          <w:shd w:val="clear" w:color="auto" w:fill="FDFEFF"/>
        </w:rPr>
        <w:t xml:space="preserve">more </w:t>
      </w:r>
      <w:r w:rsidRPr="00852958">
        <w:rPr>
          <w:rFonts w:ascii="Times New Roman" w:eastAsia="Times New Roman" w:hAnsi="Times New Roman" w:cs="Times New Roman"/>
          <w:color w:val="001320"/>
          <w:shd w:val="clear" w:color="auto" w:fill="FDFEFF"/>
        </w:rPr>
        <w:t>gloomy</w:t>
      </w:r>
      <w:proofErr w:type="gramEnd"/>
      <w:r w:rsidRPr="00852958">
        <w:rPr>
          <w:rFonts w:ascii="Times New Roman" w:eastAsia="Times New Roman" w:hAnsi="Times New Roman" w:cs="Times New Roman"/>
          <w:color w:val="001320"/>
          <w:shd w:val="clear" w:color="auto" w:fill="FDFEFF"/>
        </w:rPr>
        <w:t xml:space="preserve"> to them than that of dying childless, so that their "name should perish." Special pains, therefore, had been taken in the law to keep up the names of families by requiring a man to marry his brother's wife, </w:t>
      </w:r>
      <w:hyperlink r:id="rId10" w:history="1">
        <w:r w:rsidRPr="00852958">
          <w:rPr>
            <w:rStyle w:val="Hyperlink"/>
            <w:rFonts w:ascii="Times New Roman" w:eastAsia="Times New Roman" w:hAnsi="Times New Roman" w:cs="Times New Roman"/>
            <w:color w:val="0092F2"/>
            <w:shd w:val="clear" w:color="auto" w:fill="FDFEFF"/>
          </w:rPr>
          <w:t>Deuteronomy 25:5</w:t>
        </w:r>
      </w:hyperlink>
      <w:r w:rsidRPr="00852958">
        <w:rPr>
          <w:rFonts w:ascii="Times New Roman" w:eastAsia="Times New Roman" w:hAnsi="Times New Roman" w:cs="Times New Roman"/>
          <w:color w:val="001320"/>
          <w:shd w:val="clear" w:color="auto" w:fill="FDFEFF"/>
        </w:rPr>
        <w:t xml:space="preserve">.” (Barnes’ Notes). </w:t>
      </w:r>
    </w:p>
    <w:p w14:paraId="6E7B4C4E" w14:textId="77777777" w:rsidR="0033704A" w:rsidRPr="00852958" w:rsidRDefault="0033704A" w:rsidP="0033704A">
      <w:pPr>
        <w:spacing w:line="312" w:lineRule="atLeast"/>
        <w:textAlignment w:val="baseline"/>
        <w:rPr>
          <w:rFonts w:ascii="Times New Roman" w:hAnsi="Times New Roman" w:cs="Times New Roman"/>
          <w:color w:val="C00000"/>
        </w:rPr>
      </w:pPr>
    </w:p>
    <w:p w14:paraId="1924D5C1" w14:textId="217DA12F"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18</w:t>
      </w:r>
      <w:r w:rsidRPr="00852958">
        <w:rPr>
          <w:rFonts w:ascii="Times New Roman" w:hAnsi="Times New Roman" w:cs="Times New Roman"/>
          <w:color w:val="C00000"/>
        </w:rPr>
        <w:t xml:space="preserve">And Zacharias said unto the angel, </w:t>
      </w:r>
      <w:proofErr w:type="gramStart"/>
      <w:r w:rsidR="0068518C" w:rsidRPr="00852958">
        <w:rPr>
          <w:rFonts w:ascii="Times New Roman" w:hAnsi="Times New Roman" w:cs="Times New Roman"/>
          <w:color w:val="C00000"/>
        </w:rPr>
        <w:t>Whereby</w:t>
      </w:r>
      <w:proofErr w:type="gramEnd"/>
      <w:r w:rsidR="0068518C" w:rsidRPr="00852958">
        <w:rPr>
          <w:rFonts w:ascii="Times New Roman" w:hAnsi="Times New Roman" w:cs="Times New Roman"/>
          <w:color w:val="C00000"/>
        </w:rPr>
        <w:t xml:space="preserve"> </w:t>
      </w:r>
      <w:r w:rsidRPr="00852958">
        <w:rPr>
          <w:rFonts w:ascii="Times New Roman" w:hAnsi="Times New Roman" w:cs="Times New Roman"/>
          <w:color w:val="C00000"/>
        </w:rPr>
        <w:t>shall I know this? for I am an old man, and my wife well stricken in years.</w:t>
      </w:r>
    </w:p>
    <w:p w14:paraId="35291844" w14:textId="77777777" w:rsidR="002303D3" w:rsidRPr="00852958" w:rsidRDefault="002303D3" w:rsidP="0033704A">
      <w:pPr>
        <w:spacing w:line="312" w:lineRule="atLeast"/>
        <w:textAlignment w:val="baseline"/>
        <w:rPr>
          <w:rFonts w:ascii="Times New Roman" w:hAnsi="Times New Roman" w:cs="Times New Roman"/>
          <w:color w:val="C00000"/>
        </w:rPr>
      </w:pPr>
    </w:p>
    <w:p w14:paraId="0494C9AA" w14:textId="77777777" w:rsidR="00D041D6" w:rsidRPr="00852958" w:rsidRDefault="00D041D6" w:rsidP="00D041D6">
      <w:pPr>
        <w:rPr>
          <w:rFonts w:ascii="Times New Roman" w:eastAsia="Times New Roman" w:hAnsi="Times New Roman" w:cs="Times New Roman"/>
        </w:rPr>
      </w:pPr>
      <w:r w:rsidRPr="00852958">
        <w:rPr>
          <w:rFonts w:ascii="Times New Roman" w:hAnsi="Times New Roman" w:cs="Times New Roman"/>
          <w:color w:val="000000" w:themeColor="text1"/>
        </w:rPr>
        <w:t>“</w:t>
      </w:r>
      <w:r w:rsidRPr="00852958">
        <w:rPr>
          <w:rFonts w:ascii="Times New Roman" w:eastAsia="Times New Roman" w:hAnsi="Times New Roman" w:cs="Times New Roman"/>
          <w:color w:val="001320"/>
          <w:shd w:val="clear" w:color="auto" w:fill="FDFEFF"/>
        </w:rPr>
        <w:t xml:space="preserve">Whereby shall I know this? - The thing was improbable, and he desired "evidence" that it would take place. The testimony of an "angel," and in such a place, should have been proof enough; but people are slow to believe the testimony of heavenly messengers. As a consequence of not believing, he was struck mute” (Barnes’ Notes). </w:t>
      </w:r>
    </w:p>
    <w:p w14:paraId="5B0933E1" w14:textId="77777777" w:rsidR="002303D3" w:rsidRPr="00852958" w:rsidRDefault="002303D3" w:rsidP="0033704A">
      <w:pPr>
        <w:spacing w:line="312" w:lineRule="atLeast"/>
        <w:textAlignment w:val="baseline"/>
        <w:rPr>
          <w:rFonts w:ascii="Times New Roman" w:hAnsi="Times New Roman" w:cs="Times New Roman"/>
          <w:color w:val="000000" w:themeColor="text1"/>
        </w:rPr>
      </w:pPr>
    </w:p>
    <w:p w14:paraId="3AF46394"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19</w:t>
      </w:r>
      <w:r w:rsidRPr="00852958">
        <w:rPr>
          <w:rFonts w:ascii="Times New Roman" w:hAnsi="Times New Roman" w:cs="Times New Roman"/>
          <w:color w:val="C00000"/>
        </w:rPr>
        <w:t>And the angel answering said unto him, I am Gabriel, that stand in the presence of God; and am sent to speak unto thee, and to shew thee these glad tidings.</w:t>
      </w:r>
    </w:p>
    <w:p w14:paraId="4C9CFB3C" w14:textId="77777777" w:rsidR="003E69AB" w:rsidRPr="00852958" w:rsidRDefault="003E69AB" w:rsidP="0033704A">
      <w:pPr>
        <w:spacing w:line="312" w:lineRule="atLeast"/>
        <w:textAlignment w:val="baseline"/>
        <w:rPr>
          <w:rFonts w:ascii="Times New Roman" w:hAnsi="Times New Roman" w:cs="Times New Roman"/>
          <w:color w:val="C00000"/>
        </w:rPr>
      </w:pPr>
    </w:p>
    <w:p w14:paraId="057E3382" w14:textId="05095E30" w:rsidR="00D07764" w:rsidRPr="00852958" w:rsidRDefault="003E69AB" w:rsidP="0068518C">
      <w:pPr>
        <w:rPr>
          <w:rStyle w:val="bld"/>
          <w:rFonts w:ascii="Times New Roman" w:eastAsia="Times New Roman" w:hAnsi="Times New Roman" w:cs="Times New Roman"/>
        </w:rPr>
      </w:pPr>
      <w:r w:rsidRPr="00852958">
        <w:rPr>
          <w:rFonts w:ascii="Times New Roman" w:hAnsi="Times New Roman" w:cs="Times New Roman"/>
          <w:color w:val="000000" w:themeColor="text1"/>
        </w:rPr>
        <w:t>“</w:t>
      </w:r>
      <w:r w:rsidR="00D07764" w:rsidRPr="00852958">
        <w:rPr>
          <w:rStyle w:val="bld"/>
          <w:rFonts w:ascii="Times New Roman" w:eastAsia="Times New Roman" w:hAnsi="Times New Roman" w:cs="Times New Roman"/>
          <w:b/>
          <w:bCs/>
          <w:color w:val="552200"/>
          <w:shd w:val="clear" w:color="auto" w:fill="FDFEFF"/>
        </w:rPr>
        <w:t>I am Gabriel.</w:t>
      </w:r>
      <w:r w:rsidR="0068518C" w:rsidRPr="00852958">
        <w:rPr>
          <w:rStyle w:val="bld"/>
          <w:rFonts w:ascii="Times New Roman" w:eastAsia="Times New Roman" w:hAnsi="Times New Roman" w:cs="Times New Roman"/>
          <w:b/>
          <w:bCs/>
          <w:color w:val="552200"/>
          <w:shd w:val="clear" w:color="auto" w:fill="FDFEFF"/>
        </w:rPr>
        <w:t xml:space="preserve"> </w:t>
      </w:r>
      <w:r w:rsidR="00D07764" w:rsidRPr="00852958">
        <w:rPr>
          <w:rFonts w:ascii="Times New Roman" w:eastAsia="Times New Roman" w:hAnsi="Times New Roman" w:cs="Times New Roman"/>
          <w:color w:val="001320"/>
          <w:shd w:val="clear" w:color="auto" w:fill="FDFEFF"/>
        </w:rPr>
        <w:t>—No names of angels appear in the Old Testament till after the Babylonian Exile. Then we have Gabriel (= “the strong one—or the hero—of God”), in </w:t>
      </w:r>
      <w:hyperlink r:id="rId11" w:tooltip="And I heard a man's voice between the banks of Ulai, which called, and said, Gabriel, make this man to understand the vision." w:history="1">
        <w:r w:rsidR="00D07764" w:rsidRPr="00852958">
          <w:rPr>
            <w:rStyle w:val="Hyperlink"/>
            <w:rFonts w:ascii="Times New Roman" w:eastAsia="Times New Roman" w:hAnsi="Times New Roman" w:cs="Times New Roman"/>
            <w:color w:val="0092F2"/>
            <w:shd w:val="clear" w:color="auto" w:fill="FDFEFF"/>
          </w:rPr>
          <w:t>Daniel 8:16</w:t>
        </w:r>
      </w:hyperlink>
      <w:r w:rsidR="0068518C" w:rsidRPr="00852958">
        <w:rPr>
          <w:rFonts w:ascii="Times New Roman" w:eastAsia="Times New Roman" w:hAnsi="Times New Roman" w:cs="Times New Roman"/>
          <w:color w:val="001320"/>
          <w:shd w:val="clear" w:color="auto" w:fill="FDFEFF"/>
        </w:rPr>
        <w:t>; Michael (</w:t>
      </w:r>
      <w:r w:rsidR="00D07764" w:rsidRPr="00852958">
        <w:rPr>
          <w:rFonts w:ascii="Times New Roman" w:eastAsia="Times New Roman" w:hAnsi="Times New Roman" w:cs="Times New Roman"/>
          <w:color w:val="001320"/>
          <w:shd w:val="clear" w:color="auto" w:fill="FDFEFF"/>
        </w:rPr>
        <w:t>“who is like unto God?”), in </w:t>
      </w:r>
      <w:hyperlink r:id="rId12" w:tooltip="But I will show you that which is noted in the scripture of truth: and there is none that holds with me in these things, but Michael your prince." w:history="1">
        <w:r w:rsidR="00D07764" w:rsidRPr="00852958">
          <w:rPr>
            <w:rStyle w:val="Hyperlink"/>
            <w:rFonts w:ascii="Times New Roman" w:eastAsia="Times New Roman" w:hAnsi="Times New Roman" w:cs="Times New Roman"/>
            <w:color w:val="0092F2"/>
            <w:shd w:val="clear" w:color="auto" w:fill="FDFEFF"/>
          </w:rPr>
          <w:t>Daniel 10:21</w:t>
        </w:r>
      </w:hyperlink>
      <w:r w:rsidR="00D07764" w:rsidRPr="00852958">
        <w:rPr>
          <w:rFonts w:ascii="Times New Roman" w:eastAsia="Times New Roman" w:hAnsi="Times New Roman" w:cs="Times New Roman"/>
          <w:color w:val="001320"/>
          <w:shd w:val="clear" w:color="auto" w:fill="FDFEFF"/>
        </w:rPr>
        <w:t>; </w:t>
      </w:r>
      <w:hyperlink r:id="rId13" w:tooltip="And at that time shall Michael stand up, the great prince which stands for the children of your people: and there shall be a time of trouble, such as never was since there was a nation even to that same time: and at that time your people shall be delivered, every one that shall be found written in the book." w:history="1">
        <w:r w:rsidR="00D07764" w:rsidRPr="00852958">
          <w:rPr>
            <w:rStyle w:val="Hyperlink"/>
            <w:rFonts w:ascii="Times New Roman" w:eastAsia="Times New Roman" w:hAnsi="Times New Roman" w:cs="Times New Roman"/>
            <w:color w:val="0092F2"/>
            <w:shd w:val="clear" w:color="auto" w:fill="FDFEFF"/>
          </w:rPr>
          <w:t>Daniel 12:1</w:t>
        </w:r>
      </w:hyperlink>
      <w:r w:rsidR="0068518C" w:rsidRPr="00852958">
        <w:rPr>
          <w:rFonts w:ascii="Times New Roman" w:eastAsia="Times New Roman" w:hAnsi="Times New Roman" w:cs="Times New Roman"/>
          <w:color w:val="001320"/>
          <w:shd w:val="clear" w:color="auto" w:fill="FDFEFF"/>
        </w:rPr>
        <w:t>; Raphael (</w:t>
      </w:r>
      <w:r w:rsidR="00D07764" w:rsidRPr="00852958">
        <w:rPr>
          <w:rFonts w:ascii="Times New Roman" w:eastAsia="Times New Roman" w:hAnsi="Times New Roman" w:cs="Times New Roman"/>
          <w:color w:val="001320"/>
          <w:shd w:val="clear" w:color="auto" w:fill="FDFEFF"/>
        </w:rPr>
        <w:t xml:space="preserve"> “the healer of God”—i.e., the divine healer), as one of the seven holy angels which present the prayers of the saints. As having appeared in the prophecies which, more than any others, were the germ of the Messianic expectations which the people cherished, there was a fitness in the mission now given to Gabriel to prepare the way for the Messiah’s coming.</w:t>
      </w:r>
    </w:p>
    <w:p w14:paraId="558AACB6" w14:textId="68D40437" w:rsidR="00D07764" w:rsidRPr="00852958" w:rsidRDefault="00D07764" w:rsidP="00D07764">
      <w:pPr>
        <w:pStyle w:val="NormalWeb"/>
        <w:shd w:val="clear" w:color="auto" w:fill="FDFEFF"/>
        <w:jc w:val="both"/>
        <w:rPr>
          <w:color w:val="001320"/>
        </w:rPr>
      </w:pPr>
      <w:r w:rsidRPr="00852958">
        <w:rPr>
          <w:rStyle w:val="bld"/>
          <w:b/>
          <w:bCs/>
          <w:color w:val="552200"/>
        </w:rPr>
        <w:t>“That stand in the presence of God.</w:t>
      </w:r>
      <w:r w:rsidR="0068518C" w:rsidRPr="00852958">
        <w:rPr>
          <w:rStyle w:val="bld"/>
          <w:b/>
          <w:bCs/>
          <w:color w:val="552200"/>
        </w:rPr>
        <w:t xml:space="preserve"> </w:t>
      </w:r>
      <w:r w:rsidRPr="00852958">
        <w:rPr>
          <w:color w:val="001320"/>
        </w:rPr>
        <w:t xml:space="preserve">—The imagery was drawn from the customs of an Eastern Court, in which those stood who were the most honored ministers of the king, while others fell prostrate in silent homage.” (Ellicott’s Commentary). </w:t>
      </w:r>
    </w:p>
    <w:p w14:paraId="44109B95" w14:textId="77777777" w:rsidR="00D07764" w:rsidRPr="00852958" w:rsidRDefault="00D07764" w:rsidP="00D07764">
      <w:pPr>
        <w:rPr>
          <w:rFonts w:ascii="Times New Roman" w:eastAsia="Times New Roman" w:hAnsi="Times New Roman" w:cs="Times New Roman"/>
        </w:rPr>
      </w:pPr>
      <w:r w:rsidRPr="00852958">
        <w:rPr>
          <w:rFonts w:ascii="Times New Roman" w:hAnsi="Times New Roman" w:cs="Times New Roman"/>
          <w:color w:val="000000" w:themeColor="text1"/>
        </w:rPr>
        <w:lastRenderedPageBreak/>
        <w:t>“</w:t>
      </w:r>
      <w:r w:rsidRPr="00852958">
        <w:rPr>
          <w:rStyle w:val="ital"/>
          <w:rFonts w:ascii="Times New Roman" w:eastAsia="Times New Roman" w:hAnsi="Times New Roman" w:cs="Times New Roman"/>
          <w:i/>
          <w:iCs/>
          <w:color w:val="A44200"/>
          <w:shd w:val="clear" w:color="auto" w:fill="FDFEFF"/>
        </w:rPr>
        <w:t>that stand in the presence of God; and am sent to speak unto thee</w:t>
      </w:r>
      <w:r w:rsidRPr="00852958">
        <w:rPr>
          <w:rFonts w:ascii="Times New Roman" w:eastAsia="Times New Roman" w:hAnsi="Times New Roman" w:cs="Times New Roman"/>
          <w:color w:val="001320"/>
          <w:shd w:val="clear" w:color="auto" w:fill="FDFEFF"/>
        </w:rPr>
        <w:t>] He was thus one of the “Angels of the Presence” (</w:t>
      </w:r>
      <w:hyperlink r:id="rId14" w:tooltip="In all their affliction he was afflicted, and the angel of his presence saved them: in his love and in his pity he redeemed them; and he bore them, and carried them all the days of old." w:history="1">
        <w:r w:rsidRPr="00852958">
          <w:rPr>
            <w:rStyle w:val="Hyperlink"/>
            <w:rFonts w:ascii="Times New Roman" w:eastAsia="Times New Roman" w:hAnsi="Times New Roman" w:cs="Times New Roman"/>
            <w:color w:val="0092F2"/>
            <w:shd w:val="clear" w:color="auto" w:fill="FDFEFF"/>
          </w:rPr>
          <w:t>Isaiah 63:9</w:t>
        </w:r>
      </w:hyperlink>
      <w:r w:rsidRPr="00852958">
        <w:rPr>
          <w:rFonts w:ascii="Times New Roman" w:eastAsia="Times New Roman" w:hAnsi="Times New Roman" w:cs="Times New Roman"/>
          <w:color w:val="001320"/>
          <w:shd w:val="clear" w:color="auto" w:fill="FDFEFF"/>
        </w:rPr>
        <w:t>; cf. </w:t>
      </w:r>
      <w:hyperlink r:id="rId15" w:tooltip="Take heed that you despise not one of these little ones; for I say to you, That in heaven their angels do always behold the face of my Father which is in heaven." w:history="1">
        <w:r w:rsidRPr="00852958">
          <w:rPr>
            <w:rStyle w:val="Hyperlink"/>
            <w:rFonts w:ascii="Times New Roman" w:eastAsia="Times New Roman" w:hAnsi="Times New Roman" w:cs="Times New Roman"/>
            <w:color w:val="0092F2"/>
            <w:shd w:val="clear" w:color="auto" w:fill="FDFEFF"/>
          </w:rPr>
          <w:t>Matthew 18:10</w:t>
        </w:r>
      </w:hyperlink>
      <w:r w:rsidRPr="00852958">
        <w:rPr>
          <w:rFonts w:ascii="Times New Roman" w:eastAsia="Times New Roman" w:hAnsi="Times New Roman" w:cs="Times New Roman"/>
          <w:color w:val="001320"/>
          <w:shd w:val="clear" w:color="auto" w:fill="FDFEFF"/>
        </w:rPr>
        <w:t>),</w:t>
      </w:r>
      <w:r w:rsidRPr="00852958">
        <w:rPr>
          <w:rFonts w:ascii="Times New Roman" w:eastAsia="Times New Roman" w:hAnsi="Times New Roman" w:cs="Times New Roman"/>
          <w:color w:val="001320"/>
          <w:shd w:val="clear" w:color="auto" w:fill="FDFEFF"/>
        </w:rPr>
        <w:br/>
      </w:r>
      <w:r w:rsidRPr="00852958">
        <w:rPr>
          <w:rFonts w:ascii="Times New Roman" w:eastAsia="Times New Roman" w:hAnsi="Times New Roman" w:cs="Times New Roman"/>
          <w:color w:val="001320"/>
          <w:shd w:val="clear" w:color="auto" w:fill="FDFEFF"/>
        </w:rPr>
        <w:br/>
        <w:t>“One of the Seven</w:t>
      </w:r>
      <w:r w:rsidRPr="00852958">
        <w:rPr>
          <w:rFonts w:ascii="Times New Roman" w:eastAsia="Times New Roman" w:hAnsi="Times New Roman" w:cs="Times New Roman"/>
          <w:color w:val="001320"/>
          <w:shd w:val="clear" w:color="auto" w:fill="FDFEFF"/>
        </w:rPr>
        <w:br/>
      </w:r>
      <w:r w:rsidRPr="00852958">
        <w:rPr>
          <w:rFonts w:ascii="Times New Roman" w:eastAsia="Times New Roman" w:hAnsi="Times New Roman" w:cs="Times New Roman"/>
          <w:color w:val="001320"/>
          <w:shd w:val="clear" w:color="auto" w:fill="FDFEFF"/>
        </w:rPr>
        <w:br/>
        <w:t>Who in God’s presence, nearest to His throne,</w:t>
      </w:r>
      <w:r w:rsidRPr="00852958">
        <w:rPr>
          <w:rFonts w:ascii="Times New Roman" w:eastAsia="Times New Roman" w:hAnsi="Times New Roman" w:cs="Times New Roman"/>
          <w:color w:val="001320"/>
          <w:shd w:val="clear" w:color="auto" w:fill="FDFEFF"/>
        </w:rPr>
        <w:br/>
      </w:r>
      <w:r w:rsidRPr="00852958">
        <w:rPr>
          <w:rFonts w:ascii="Times New Roman" w:eastAsia="Times New Roman" w:hAnsi="Times New Roman" w:cs="Times New Roman"/>
          <w:color w:val="001320"/>
          <w:shd w:val="clear" w:color="auto" w:fill="FDFEFF"/>
        </w:rPr>
        <w:br/>
        <w:t xml:space="preserve">Stand ready at command, and are His eyes” (Cambridge Bible). </w:t>
      </w:r>
    </w:p>
    <w:p w14:paraId="4C2D7852" w14:textId="77777777" w:rsidR="003E69AB" w:rsidRPr="00852958" w:rsidRDefault="003E69AB" w:rsidP="0033704A">
      <w:pPr>
        <w:spacing w:line="312" w:lineRule="atLeast"/>
        <w:textAlignment w:val="baseline"/>
        <w:rPr>
          <w:rFonts w:ascii="Times New Roman" w:hAnsi="Times New Roman" w:cs="Times New Roman"/>
          <w:color w:val="000000" w:themeColor="text1"/>
        </w:rPr>
      </w:pPr>
    </w:p>
    <w:p w14:paraId="076DCFCA" w14:textId="77777777" w:rsidR="0033704A" w:rsidRPr="00852958" w:rsidRDefault="0033704A" w:rsidP="0033704A">
      <w:pPr>
        <w:spacing w:line="312" w:lineRule="atLeast"/>
        <w:textAlignment w:val="baseline"/>
        <w:rPr>
          <w:rFonts w:ascii="Times New Roman" w:hAnsi="Times New Roman" w:cs="Times New Roman"/>
          <w:color w:val="C00000"/>
        </w:rPr>
      </w:pPr>
    </w:p>
    <w:p w14:paraId="1AC91E60"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24</w:t>
      </w:r>
      <w:r w:rsidRPr="00852958">
        <w:rPr>
          <w:rFonts w:ascii="Times New Roman" w:hAnsi="Times New Roman" w:cs="Times New Roman"/>
          <w:color w:val="C00000"/>
        </w:rPr>
        <w:t>And after those days his wife Elisabeth conceived, and hid herself five months, saying,</w:t>
      </w:r>
    </w:p>
    <w:p w14:paraId="309EFFE0" w14:textId="77777777" w:rsidR="00D07764" w:rsidRPr="00852958" w:rsidRDefault="00D07764" w:rsidP="0033704A">
      <w:pPr>
        <w:spacing w:line="312" w:lineRule="atLeast"/>
        <w:textAlignment w:val="baseline"/>
        <w:rPr>
          <w:rFonts w:ascii="Times New Roman" w:hAnsi="Times New Roman" w:cs="Times New Roman"/>
          <w:color w:val="C00000"/>
        </w:rPr>
      </w:pPr>
    </w:p>
    <w:p w14:paraId="5ECAF44A" w14:textId="77777777" w:rsidR="004A2688" w:rsidRPr="00852958" w:rsidRDefault="00D07764" w:rsidP="004A2688">
      <w:pPr>
        <w:rPr>
          <w:rFonts w:ascii="Times New Roman" w:eastAsia="Times New Roman" w:hAnsi="Times New Roman" w:cs="Times New Roman"/>
          <w:color w:val="001320"/>
          <w:shd w:val="clear" w:color="auto" w:fill="FDFEFF"/>
        </w:rPr>
      </w:pPr>
      <w:r w:rsidRPr="00852958">
        <w:rPr>
          <w:rFonts w:ascii="Times New Roman" w:hAnsi="Times New Roman" w:cs="Times New Roman"/>
          <w:color w:val="000000" w:themeColor="text1"/>
        </w:rPr>
        <w:t>“</w:t>
      </w:r>
      <w:r w:rsidR="004A2688" w:rsidRPr="00852958">
        <w:rPr>
          <w:rFonts w:ascii="Times New Roman" w:eastAsia="Times New Roman" w:hAnsi="Times New Roman" w:cs="Times New Roman"/>
          <w:color w:val="001320"/>
          <w:shd w:val="clear" w:color="auto" w:fill="FDFEFF"/>
        </w:rPr>
        <w:t xml:space="preserve">Hid herself - Did not go forth into </w:t>
      </w:r>
      <w:proofErr w:type="gramStart"/>
      <w:r w:rsidR="004A2688" w:rsidRPr="00852958">
        <w:rPr>
          <w:rFonts w:ascii="Times New Roman" w:eastAsia="Times New Roman" w:hAnsi="Times New Roman" w:cs="Times New Roman"/>
          <w:color w:val="001320"/>
          <w:shd w:val="clear" w:color="auto" w:fill="FDFEFF"/>
        </w:rPr>
        <w:t>public, and</w:t>
      </w:r>
      <w:proofErr w:type="gramEnd"/>
      <w:r w:rsidR="004A2688" w:rsidRPr="00852958">
        <w:rPr>
          <w:rFonts w:ascii="Times New Roman" w:eastAsia="Times New Roman" w:hAnsi="Times New Roman" w:cs="Times New Roman"/>
          <w:color w:val="001320"/>
          <w:shd w:val="clear" w:color="auto" w:fill="FDFEFF"/>
        </w:rPr>
        <w:t xml:space="preserve"> concealed her condition. This might have been done that she might spend her time more entirely in giving praise to God for his mercies, and that she might have the fullest proof of the accomplishment of the promise before she appeared in public or spoke of the mercies of God” (Barnes’ Notes). </w:t>
      </w:r>
    </w:p>
    <w:p w14:paraId="2B0A9267" w14:textId="77777777" w:rsidR="004A2688" w:rsidRPr="00852958" w:rsidRDefault="004A2688" w:rsidP="004A2688">
      <w:pPr>
        <w:rPr>
          <w:rFonts w:ascii="Times New Roman" w:eastAsia="Times New Roman" w:hAnsi="Times New Roman" w:cs="Times New Roman"/>
          <w:color w:val="001320"/>
          <w:shd w:val="clear" w:color="auto" w:fill="FDFEFF"/>
        </w:rPr>
      </w:pPr>
    </w:p>
    <w:p w14:paraId="4F9F32E3" w14:textId="28B2B329" w:rsidR="004A2688" w:rsidRPr="00852958" w:rsidRDefault="004A2688" w:rsidP="004A2688">
      <w:pPr>
        <w:rPr>
          <w:rFonts w:ascii="Times New Roman" w:eastAsia="Times New Roman" w:hAnsi="Times New Roman" w:cs="Times New Roman"/>
        </w:rPr>
      </w:pPr>
      <w:r w:rsidRPr="00852958">
        <w:rPr>
          <w:rFonts w:ascii="Times New Roman" w:eastAsia="Times New Roman" w:hAnsi="Times New Roman" w:cs="Times New Roman"/>
          <w:color w:val="001320"/>
          <w:shd w:val="clear" w:color="auto" w:fill="FDFEFF"/>
        </w:rPr>
        <w:t>“hid five months—till the event was put beyond doubt and became apparent” (Jamieson-</w:t>
      </w:r>
      <w:proofErr w:type="spellStart"/>
      <w:r w:rsidRPr="00852958">
        <w:rPr>
          <w:rFonts w:ascii="Times New Roman" w:eastAsia="Times New Roman" w:hAnsi="Times New Roman" w:cs="Times New Roman"/>
          <w:color w:val="001320"/>
          <w:shd w:val="clear" w:color="auto" w:fill="FDFEFF"/>
        </w:rPr>
        <w:t>Fausse</w:t>
      </w:r>
      <w:r w:rsidR="0068518C" w:rsidRPr="00852958">
        <w:rPr>
          <w:rFonts w:ascii="Times New Roman" w:eastAsia="Times New Roman" w:hAnsi="Times New Roman" w:cs="Times New Roman"/>
          <w:color w:val="001320"/>
          <w:shd w:val="clear" w:color="auto" w:fill="FDFEFF"/>
        </w:rPr>
        <w:t>tt</w:t>
      </w:r>
      <w:proofErr w:type="spellEnd"/>
      <w:r w:rsidR="0068518C" w:rsidRPr="00852958">
        <w:rPr>
          <w:rFonts w:ascii="Times New Roman" w:eastAsia="Times New Roman" w:hAnsi="Times New Roman" w:cs="Times New Roman"/>
          <w:color w:val="001320"/>
          <w:shd w:val="clear" w:color="auto" w:fill="FDFEFF"/>
        </w:rPr>
        <w:t xml:space="preserve"> </w:t>
      </w:r>
      <w:r w:rsidRPr="00852958">
        <w:rPr>
          <w:rFonts w:ascii="Times New Roman" w:eastAsia="Times New Roman" w:hAnsi="Times New Roman" w:cs="Times New Roman"/>
          <w:color w:val="001320"/>
          <w:shd w:val="clear" w:color="auto" w:fill="FDFEFF"/>
        </w:rPr>
        <w:t xml:space="preserve">-Brown). </w:t>
      </w:r>
    </w:p>
    <w:p w14:paraId="4BCFF4ED" w14:textId="77777777" w:rsidR="00D07764" w:rsidRPr="00852958" w:rsidRDefault="00D07764" w:rsidP="0033704A">
      <w:pPr>
        <w:spacing w:line="312" w:lineRule="atLeast"/>
        <w:textAlignment w:val="baseline"/>
        <w:rPr>
          <w:rFonts w:ascii="Times New Roman" w:hAnsi="Times New Roman" w:cs="Times New Roman"/>
          <w:color w:val="000000" w:themeColor="text1"/>
        </w:rPr>
      </w:pPr>
    </w:p>
    <w:p w14:paraId="03F4144C" w14:textId="77777777" w:rsidR="0033704A" w:rsidRPr="00852958" w:rsidRDefault="0033704A" w:rsidP="0033704A">
      <w:pPr>
        <w:spacing w:line="312" w:lineRule="atLeast"/>
        <w:textAlignment w:val="baseline"/>
        <w:rPr>
          <w:rFonts w:ascii="Times New Roman" w:hAnsi="Times New Roman" w:cs="Times New Roman"/>
          <w:color w:val="C00000"/>
        </w:rPr>
      </w:pPr>
    </w:p>
    <w:p w14:paraId="45BB662D"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25</w:t>
      </w:r>
      <w:r w:rsidRPr="00852958">
        <w:rPr>
          <w:rFonts w:ascii="Times New Roman" w:hAnsi="Times New Roman" w:cs="Times New Roman"/>
          <w:color w:val="C00000"/>
        </w:rPr>
        <w:t>Thus hath the Lord dealt with me in the days wherein he looked on </w:t>
      </w:r>
      <w:r w:rsidRPr="00852958">
        <w:rPr>
          <w:rFonts w:ascii="Times New Roman" w:hAnsi="Times New Roman" w:cs="Times New Roman"/>
          <w:i/>
          <w:iCs/>
          <w:color w:val="C00000"/>
          <w:bdr w:val="none" w:sz="0" w:space="0" w:color="auto" w:frame="1"/>
        </w:rPr>
        <w:t>me,</w:t>
      </w:r>
      <w:r w:rsidRPr="00852958">
        <w:rPr>
          <w:rFonts w:ascii="Times New Roman" w:hAnsi="Times New Roman" w:cs="Times New Roman"/>
          <w:color w:val="C00000"/>
        </w:rPr>
        <w:t> to take away my reproach among men.</w:t>
      </w:r>
    </w:p>
    <w:p w14:paraId="414B9986" w14:textId="77777777" w:rsidR="004A2688" w:rsidRPr="00852958" w:rsidRDefault="004A2688" w:rsidP="0033704A">
      <w:pPr>
        <w:spacing w:line="312" w:lineRule="atLeast"/>
        <w:textAlignment w:val="baseline"/>
        <w:rPr>
          <w:rFonts w:ascii="Times New Roman" w:hAnsi="Times New Roman" w:cs="Times New Roman"/>
          <w:color w:val="C00000"/>
        </w:rPr>
      </w:pPr>
    </w:p>
    <w:p w14:paraId="0C4D86F8" w14:textId="77777777" w:rsidR="004A2688" w:rsidRPr="00852958" w:rsidRDefault="004A2688" w:rsidP="004A2688">
      <w:pPr>
        <w:rPr>
          <w:rFonts w:ascii="Times New Roman" w:eastAsia="Times New Roman" w:hAnsi="Times New Roman" w:cs="Times New Roman"/>
          <w:color w:val="001320"/>
          <w:shd w:val="clear" w:color="auto" w:fill="FDFEFF"/>
        </w:rPr>
      </w:pPr>
      <w:r w:rsidRPr="00852958">
        <w:rPr>
          <w:rFonts w:ascii="Times New Roman" w:hAnsi="Times New Roman" w:cs="Times New Roman"/>
          <w:color w:val="000000" w:themeColor="text1"/>
        </w:rPr>
        <w:t>“</w:t>
      </w:r>
      <w:r w:rsidRPr="00852958">
        <w:rPr>
          <w:rFonts w:ascii="Times New Roman" w:eastAsia="Times New Roman" w:hAnsi="Times New Roman" w:cs="Times New Roman"/>
          <w:b/>
          <w:bCs/>
          <w:color w:val="552200"/>
          <w:shd w:val="clear" w:color="auto" w:fill="FDFEFF"/>
        </w:rPr>
        <w:t xml:space="preserve">To take away my reproach among </w:t>
      </w:r>
      <w:proofErr w:type="gramStart"/>
      <w:r w:rsidRPr="00852958">
        <w:rPr>
          <w:rFonts w:ascii="Times New Roman" w:eastAsia="Times New Roman" w:hAnsi="Times New Roman" w:cs="Times New Roman"/>
          <w:b/>
          <w:bCs/>
          <w:color w:val="552200"/>
          <w:shd w:val="clear" w:color="auto" w:fill="FDFEFF"/>
        </w:rPr>
        <w:t>men.</w:t>
      </w:r>
      <w:r w:rsidRPr="00852958">
        <w:rPr>
          <w:rFonts w:ascii="Times New Roman" w:eastAsia="Times New Roman" w:hAnsi="Times New Roman" w:cs="Times New Roman"/>
          <w:color w:val="001320"/>
          <w:shd w:val="clear" w:color="auto" w:fill="FDFEFF"/>
        </w:rPr>
        <w:t>—</w:t>
      </w:r>
      <w:proofErr w:type="gramEnd"/>
      <w:r w:rsidRPr="00852958">
        <w:rPr>
          <w:rFonts w:ascii="Times New Roman" w:eastAsia="Times New Roman" w:hAnsi="Times New Roman" w:cs="Times New Roman"/>
          <w:color w:val="001320"/>
          <w:shd w:val="clear" w:color="auto" w:fill="FDFEFF"/>
        </w:rPr>
        <w:t xml:space="preserve">The words express in almost their strongest form the Jewish feeling as to maternity. To have no children was more than a misfortune. It seemed to imply some secret sin which God was punishing with barrenness” (Ellicott’s Commentary). </w:t>
      </w:r>
    </w:p>
    <w:p w14:paraId="153F910B" w14:textId="77777777" w:rsidR="004A2688" w:rsidRPr="00852958" w:rsidRDefault="004A2688" w:rsidP="004A2688">
      <w:pPr>
        <w:rPr>
          <w:rFonts w:ascii="Times New Roman" w:eastAsia="Times New Roman" w:hAnsi="Times New Roman" w:cs="Times New Roman"/>
          <w:color w:val="001320"/>
          <w:shd w:val="clear" w:color="auto" w:fill="FDFEFF"/>
        </w:rPr>
      </w:pPr>
    </w:p>
    <w:p w14:paraId="42AC0845" w14:textId="77777777" w:rsidR="004A2688" w:rsidRPr="00852958" w:rsidRDefault="004A2688" w:rsidP="004A2688">
      <w:pPr>
        <w:rPr>
          <w:rFonts w:ascii="Times New Roman" w:eastAsia="Times New Roman" w:hAnsi="Times New Roman" w:cs="Times New Roman"/>
        </w:rPr>
      </w:pPr>
      <w:r w:rsidRPr="00852958">
        <w:rPr>
          <w:rFonts w:ascii="Times New Roman" w:eastAsia="Times New Roman" w:hAnsi="Times New Roman" w:cs="Times New Roman"/>
          <w:color w:val="001320"/>
          <w:shd w:val="clear" w:color="auto" w:fill="FDFEFF"/>
        </w:rPr>
        <w:t>“To take away my reproach - Among the Jews, a family of children was counted a signal blessing, an evidence of the favor of God, </w:t>
      </w:r>
      <w:hyperlink r:id="rId16" w:history="1">
        <w:r w:rsidRPr="00852958">
          <w:rPr>
            <w:rStyle w:val="Hyperlink"/>
            <w:rFonts w:ascii="Times New Roman" w:eastAsia="Times New Roman" w:hAnsi="Times New Roman" w:cs="Times New Roman"/>
            <w:color w:val="0092F2"/>
            <w:shd w:val="clear" w:color="auto" w:fill="FDFEFF"/>
          </w:rPr>
          <w:t>Psalm 113:9</w:t>
        </w:r>
      </w:hyperlink>
      <w:r w:rsidRPr="00852958">
        <w:rPr>
          <w:rFonts w:ascii="Times New Roman" w:eastAsia="Times New Roman" w:hAnsi="Times New Roman" w:cs="Times New Roman"/>
          <w:color w:val="001320"/>
          <w:shd w:val="clear" w:color="auto" w:fill="FDFEFF"/>
        </w:rPr>
        <w:t>; </w:t>
      </w:r>
      <w:hyperlink r:id="rId17" w:history="1">
        <w:r w:rsidRPr="00852958">
          <w:rPr>
            <w:rStyle w:val="Hyperlink"/>
            <w:rFonts w:ascii="Times New Roman" w:eastAsia="Times New Roman" w:hAnsi="Times New Roman" w:cs="Times New Roman"/>
            <w:color w:val="0092F2"/>
            <w:shd w:val="clear" w:color="auto" w:fill="FDFEFF"/>
          </w:rPr>
          <w:t>Psalm 128:3</w:t>
        </w:r>
      </w:hyperlink>
      <w:r w:rsidRPr="00852958">
        <w:rPr>
          <w:rFonts w:ascii="Times New Roman" w:eastAsia="Times New Roman" w:hAnsi="Times New Roman" w:cs="Times New Roman"/>
          <w:color w:val="001320"/>
          <w:shd w:val="clear" w:color="auto" w:fill="FDFEFF"/>
        </w:rPr>
        <w:t>; </w:t>
      </w:r>
      <w:hyperlink r:id="rId18" w:history="1">
        <w:r w:rsidRPr="00852958">
          <w:rPr>
            <w:rStyle w:val="Hyperlink"/>
            <w:rFonts w:ascii="Times New Roman" w:eastAsia="Times New Roman" w:hAnsi="Times New Roman" w:cs="Times New Roman"/>
            <w:color w:val="0092F2"/>
            <w:shd w:val="clear" w:color="auto" w:fill="FDFEFF"/>
          </w:rPr>
          <w:t>Isaiah 4:1</w:t>
        </w:r>
      </w:hyperlink>
      <w:r w:rsidRPr="00852958">
        <w:rPr>
          <w:rFonts w:ascii="Times New Roman" w:eastAsia="Times New Roman" w:hAnsi="Times New Roman" w:cs="Times New Roman"/>
          <w:color w:val="001320"/>
          <w:shd w:val="clear" w:color="auto" w:fill="FDFEFF"/>
        </w:rPr>
        <w:t>; </w:t>
      </w:r>
      <w:hyperlink r:id="rId19" w:history="1">
        <w:r w:rsidRPr="00852958">
          <w:rPr>
            <w:rStyle w:val="Hyperlink"/>
            <w:rFonts w:ascii="Times New Roman" w:eastAsia="Times New Roman" w:hAnsi="Times New Roman" w:cs="Times New Roman"/>
            <w:color w:val="0092F2"/>
            <w:shd w:val="clear" w:color="auto" w:fill="FDFEFF"/>
          </w:rPr>
          <w:t>Isaiah 44:3-4</w:t>
        </w:r>
      </w:hyperlink>
      <w:r w:rsidRPr="00852958">
        <w:rPr>
          <w:rFonts w:ascii="Times New Roman" w:eastAsia="Times New Roman" w:hAnsi="Times New Roman" w:cs="Times New Roman"/>
          <w:color w:val="001320"/>
          <w:shd w:val="clear" w:color="auto" w:fill="FDFEFF"/>
        </w:rPr>
        <w:t>; </w:t>
      </w:r>
      <w:hyperlink r:id="rId20" w:history="1">
        <w:r w:rsidRPr="00852958">
          <w:rPr>
            <w:rStyle w:val="Hyperlink"/>
            <w:rFonts w:ascii="Times New Roman" w:eastAsia="Times New Roman" w:hAnsi="Times New Roman" w:cs="Times New Roman"/>
            <w:color w:val="0092F2"/>
            <w:shd w:val="clear" w:color="auto" w:fill="FDFEFF"/>
          </w:rPr>
          <w:t>Leviticus 26:9</w:t>
        </w:r>
      </w:hyperlink>
      <w:r w:rsidRPr="00852958">
        <w:rPr>
          <w:rFonts w:ascii="Times New Roman" w:eastAsia="Times New Roman" w:hAnsi="Times New Roman" w:cs="Times New Roman"/>
          <w:color w:val="001320"/>
          <w:shd w:val="clear" w:color="auto" w:fill="FDFEFF"/>
        </w:rPr>
        <w:t>. To be "barren," therefore, or to be destitute of children, was considered a "reproach" or a "disgrace," </w:t>
      </w:r>
      <w:hyperlink r:id="rId21" w:history="1">
        <w:r w:rsidRPr="00852958">
          <w:rPr>
            <w:rStyle w:val="Hyperlink"/>
            <w:rFonts w:ascii="Times New Roman" w:eastAsia="Times New Roman" w:hAnsi="Times New Roman" w:cs="Times New Roman"/>
            <w:color w:val="0092F2"/>
            <w:shd w:val="clear" w:color="auto" w:fill="FDFEFF"/>
          </w:rPr>
          <w:t>1 Samuel 1:6</w:t>
        </w:r>
      </w:hyperlink>
      <w:r w:rsidRPr="00852958">
        <w:rPr>
          <w:rFonts w:ascii="Times New Roman" w:eastAsia="Times New Roman" w:hAnsi="Times New Roman" w:cs="Times New Roman"/>
          <w:color w:val="001320"/>
          <w:shd w:val="clear" w:color="auto" w:fill="FDFEFF"/>
        </w:rPr>
        <w:t xml:space="preserve">” (Barnes’ Notes). </w:t>
      </w:r>
    </w:p>
    <w:p w14:paraId="48147757" w14:textId="77777777" w:rsidR="004A2688" w:rsidRPr="00852958" w:rsidRDefault="004A2688" w:rsidP="0033704A">
      <w:pPr>
        <w:spacing w:line="312" w:lineRule="atLeast"/>
        <w:textAlignment w:val="baseline"/>
        <w:rPr>
          <w:rFonts w:ascii="Times New Roman" w:hAnsi="Times New Roman" w:cs="Times New Roman"/>
          <w:color w:val="C00000"/>
        </w:rPr>
      </w:pPr>
    </w:p>
    <w:p w14:paraId="46B0FDC5" w14:textId="77777777" w:rsidR="004A2688" w:rsidRPr="00852958" w:rsidRDefault="004A2688" w:rsidP="0033704A">
      <w:pPr>
        <w:spacing w:line="312" w:lineRule="atLeast"/>
        <w:textAlignment w:val="baseline"/>
        <w:rPr>
          <w:rFonts w:ascii="Times New Roman" w:hAnsi="Times New Roman" w:cs="Times New Roman"/>
          <w:color w:val="C00000"/>
        </w:rPr>
      </w:pPr>
    </w:p>
    <w:p w14:paraId="0F04427D"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t>57</w:t>
      </w:r>
      <w:r w:rsidRPr="00852958">
        <w:rPr>
          <w:rFonts w:ascii="Times New Roman" w:hAnsi="Times New Roman" w:cs="Times New Roman"/>
          <w:color w:val="C00000"/>
        </w:rPr>
        <w:t>Now Elisabeth’s full time came that she should be delivered; and she brought forth a son.</w:t>
      </w:r>
    </w:p>
    <w:p w14:paraId="317779AC" w14:textId="77777777" w:rsidR="0033704A" w:rsidRPr="00852958" w:rsidRDefault="0033704A" w:rsidP="0033704A">
      <w:pPr>
        <w:spacing w:line="312" w:lineRule="atLeast"/>
        <w:textAlignment w:val="baseline"/>
        <w:rPr>
          <w:rFonts w:ascii="Times New Roman" w:hAnsi="Times New Roman" w:cs="Times New Roman"/>
          <w:color w:val="C00000"/>
        </w:rPr>
      </w:pPr>
    </w:p>
    <w:p w14:paraId="02FF259E" w14:textId="2D53875B" w:rsidR="00B06019" w:rsidRPr="00852958" w:rsidRDefault="00B06019" w:rsidP="0068518C">
      <w:pPr>
        <w:widowControl w:val="0"/>
        <w:autoSpaceDE w:val="0"/>
        <w:autoSpaceDN w:val="0"/>
        <w:adjustRightInd w:val="0"/>
        <w:jc w:val="both"/>
        <w:rPr>
          <w:rFonts w:ascii="Times New Roman" w:hAnsi="Times New Roman" w:cs="Times New Roman"/>
          <w:color w:val="020F18"/>
        </w:rPr>
      </w:pPr>
      <w:r w:rsidRPr="00852958">
        <w:rPr>
          <w:rFonts w:ascii="Times New Roman" w:hAnsi="Times New Roman" w:cs="Times New Roman"/>
          <w:color w:val="020F18"/>
        </w:rPr>
        <w:t>“</w:t>
      </w:r>
      <w:r w:rsidRPr="00852958">
        <w:rPr>
          <w:rFonts w:ascii="Times New Roman" w:hAnsi="Times New Roman" w:cs="Times New Roman"/>
          <w:i/>
          <w:color w:val="020F18"/>
        </w:rPr>
        <w:t>Now Elisabeth's full time came</w:t>
      </w:r>
      <w:r w:rsidRPr="00852958">
        <w:rPr>
          <w:rFonts w:ascii="Times New Roman" w:hAnsi="Times New Roman" w:cs="Times New Roman"/>
          <w:color w:val="020F18"/>
        </w:rPr>
        <w:t xml:space="preserve"> . . . The nine months, which is the full time of a woman's going with child, were now complete; for in the sixth month of Elisabeth's pregnancy, or when she had been gone six months with child, the angel acquainted Mary with it, and she had stayed about three months with her; but now had left her, to shun the company which would be at the delivery of her; though some think, she stayed till that time was over, which is not so probable; and so her reckoning being out, and the time come,</w:t>
      </w:r>
      <w:r w:rsidR="0068518C" w:rsidRPr="00852958">
        <w:rPr>
          <w:rFonts w:ascii="Times New Roman" w:hAnsi="Times New Roman" w:cs="Times New Roman"/>
          <w:color w:val="020F18"/>
        </w:rPr>
        <w:t xml:space="preserve"> </w:t>
      </w:r>
      <w:r w:rsidRPr="00852958">
        <w:rPr>
          <w:rFonts w:ascii="Times New Roman" w:hAnsi="Times New Roman" w:cs="Times New Roman"/>
          <w:color w:val="020F18"/>
        </w:rPr>
        <w:t xml:space="preserve">that she should be delivered; and she brought forth a son, according to the angel's prediction both to Zacharias and Mary, </w:t>
      </w:r>
      <w:hyperlink r:id="rId22" w:history="1">
        <w:r w:rsidRPr="00852958">
          <w:rPr>
            <w:rFonts w:ascii="Times New Roman" w:hAnsi="Times New Roman" w:cs="Times New Roman"/>
            <w:color w:val="0F7CEE"/>
          </w:rPr>
          <w:t>Luke 1:13</w:t>
        </w:r>
      </w:hyperlink>
      <w:r w:rsidRPr="00852958">
        <w:rPr>
          <w:rFonts w:ascii="Times New Roman" w:hAnsi="Times New Roman" w:cs="Times New Roman"/>
          <w:color w:val="020F18"/>
        </w:rPr>
        <w:t xml:space="preserve">” (Gill online, </w:t>
      </w:r>
      <w:hyperlink r:id="rId23" w:history="1">
        <w:r w:rsidRPr="00852958">
          <w:rPr>
            <w:rStyle w:val="Hyperlink"/>
            <w:rFonts w:ascii="Times New Roman" w:hAnsi="Times New Roman" w:cs="Times New Roman"/>
          </w:rPr>
          <w:t>http://biblehub.com/commentaries/luke/1-57.htm</w:t>
        </w:r>
      </w:hyperlink>
      <w:r w:rsidRPr="00852958">
        <w:rPr>
          <w:rFonts w:ascii="Times New Roman" w:hAnsi="Times New Roman" w:cs="Times New Roman"/>
          <w:color w:val="020F18"/>
        </w:rPr>
        <w:t>).</w:t>
      </w:r>
    </w:p>
    <w:p w14:paraId="1152CD75" w14:textId="77777777" w:rsidR="00B06019" w:rsidRPr="00852958" w:rsidRDefault="00B06019" w:rsidP="0033704A">
      <w:pPr>
        <w:spacing w:line="312" w:lineRule="atLeast"/>
        <w:textAlignment w:val="baseline"/>
        <w:rPr>
          <w:rFonts w:ascii="Times New Roman" w:hAnsi="Times New Roman" w:cs="Times New Roman"/>
          <w:color w:val="C00000"/>
        </w:rPr>
      </w:pPr>
    </w:p>
    <w:p w14:paraId="30A0B7AE" w14:textId="77777777" w:rsidR="0033704A" w:rsidRPr="00852958" w:rsidRDefault="0033704A" w:rsidP="0033704A">
      <w:pPr>
        <w:spacing w:line="312" w:lineRule="atLeast"/>
        <w:textAlignment w:val="baseline"/>
        <w:rPr>
          <w:rFonts w:ascii="Times New Roman" w:hAnsi="Times New Roman" w:cs="Times New Roman"/>
          <w:color w:val="C00000"/>
        </w:rPr>
      </w:pPr>
      <w:r w:rsidRPr="00852958">
        <w:rPr>
          <w:rFonts w:ascii="Times New Roman" w:hAnsi="Times New Roman" w:cs="Times New Roman"/>
          <w:color w:val="C00000"/>
          <w:bdr w:val="none" w:sz="0" w:space="0" w:color="auto" w:frame="1"/>
        </w:rPr>
        <w:lastRenderedPageBreak/>
        <w:t>58</w:t>
      </w:r>
      <w:r w:rsidRPr="00852958">
        <w:rPr>
          <w:rFonts w:ascii="Times New Roman" w:hAnsi="Times New Roman" w:cs="Times New Roman"/>
          <w:color w:val="C00000"/>
        </w:rPr>
        <w:t xml:space="preserve">And her </w:t>
      </w:r>
      <w:proofErr w:type="spellStart"/>
      <w:r w:rsidRPr="00852958">
        <w:rPr>
          <w:rFonts w:ascii="Times New Roman" w:hAnsi="Times New Roman" w:cs="Times New Roman"/>
          <w:color w:val="C00000"/>
        </w:rPr>
        <w:t>neighbours</w:t>
      </w:r>
      <w:proofErr w:type="spellEnd"/>
      <w:r w:rsidRPr="00852958">
        <w:rPr>
          <w:rFonts w:ascii="Times New Roman" w:hAnsi="Times New Roman" w:cs="Times New Roman"/>
          <w:color w:val="C00000"/>
        </w:rPr>
        <w:t xml:space="preserve"> and her cousins heard how the Lord had shewed great mercy upon her; and they rejoiced with her.</w:t>
      </w:r>
    </w:p>
    <w:p w14:paraId="787C8127" w14:textId="77777777" w:rsidR="0068518C" w:rsidRPr="00852958" w:rsidRDefault="0068518C" w:rsidP="0033704A">
      <w:pPr>
        <w:spacing w:line="312" w:lineRule="atLeast"/>
        <w:textAlignment w:val="baseline"/>
        <w:rPr>
          <w:rFonts w:ascii="Times New Roman" w:hAnsi="Times New Roman" w:cs="Times New Roman"/>
          <w:color w:val="C00000"/>
        </w:rPr>
      </w:pPr>
    </w:p>
    <w:p w14:paraId="20B36534" w14:textId="5B739FDD" w:rsidR="00B06019" w:rsidRPr="00852958" w:rsidRDefault="00B06019" w:rsidP="00B06019">
      <w:pPr>
        <w:rPr>
          <w:rFonts w:ascii="Times New Roman" w:eastAsia="Times New Roman" w:hAnsi="Times New Roman" w:cs="Times New Roman"/>
          <w:color w:val="FF0000"/>
        </w:rPr>
      </w:pPr>
      <w:r w:rsidRPr="00852958">
        <w:rPr>
          <w:rFonts w:ascii="Times New Roman" w:hAnsi="Times New Roman" w:cs="Times New Roman"/>
          <w:color w:val="020F18"/>
        </w:rPr>
        <w:t>“In these verses</w:t>
      </w:r>
      <w:r w:rsidR="0068518C" w:rsidRPr="00852958">
        <w:rPr>
          <w:rFonts w:ascii="Times New Roman" w:hAnsi="Times New Roman" w:cs="Times New Roman"/>
          <w:color w:val="020F18"/>
        </w:rPr>
        <w:t>,</w:t>
      </w:r>
      <w:r w:rsidRPr="00852958">
        <w:rPr>
          <w:rFonts w:ascii="Times New Roman" w:hAnsi="Times New Roman" w:cs="Times New Roman"/>
          <w:color w:val="020F18"/>
        </w:rPr>
        <w:t xml:space="preserve"> we have an account of the birth of John the Baptist, and the great joy among all the relations of the family. He shall be called </w:t>
      </w:r>
      <w:proofErr w:type="spellStart"/>
      <w:r w:rsidRPr="00852958">
        <w:rPr>
          <w:rFonts w:ascii="Times New Roman" w:hAnsi="Times New Roman" w:cs="Times New Roman"/>
          <w:color w:val="020F18"/>
        </w:rPr>
        <w:t>Johanan</w:t>
      </w:r>
      <w:proofErr w:type="spellEnd"/>
      <w:r w:rsidRPr="00852958">
        <w:rPr>
          <w:rFonts w:ascii="Times New Roman" w:hAnsi="Times New Roman" w:cs="Times New Roman"/>
          <w:color w:val="020F18"/>
        </w:rPr>
        <w:t xml:space="preserve">, or Gracious, because he shall bring in the gospel of Christ, wherein God's grace shines most bright. Zacharias recovered his speech. Unbelief closed his mouth, and believing opened it again: he </w:t>
      </w:r>
      <w:proofErr w:type="gramStart"/>
      <w:r w:rsidRPr="00852958">
        <w:rPr>
          <w:rFonts w:ascii="Times New Roman" w:hAnsi="Times New Roman" w:cs="Times New Roman"/>
          <w:color w:val="020F18"/>
        </w:rPr>
        <w:t>believes,</w:t>
      </w:r>
      <w:proofErr w:type="gramEnd"/>
      <w:r w:rsidRPr="00852958">
        <w:rPr>
          <w:rFonts w:ascii="Times New Roman" w:hAnsi="Times New Roman" w:cs="Times New Roman"/>
          <w:color w:val="020F18"/>
        </w:rPr>
        <w:t xml:space="preserve"> therefore he speaks” (Matthew Henry online, http://biblehub.com/commentaries/luke/1-57.htm).</w:t>
      </w:r>
    </w:p>
    <w:p w14:paraId="1D3E5150" w14:textId="77777777" w:rsidR="00B06019" w:rsidRPr="00852958" w:rsidRDefault="00B06019" w:rsidP="00B06019">
      <w:pPr>
        <w:rPr>
          <w:rFonts w:ascii="Times New Roman" w:eastAsia="Times New Roman" w:hAnsi="Times New Roman" w:cs="Times New Roman"/>
          <w:color w:val="FF0000"/>
        </w:rPr>
      </w:pPr>
    </w:p>
    <w:p w14:paraId="7AC2203B" w14:textId="77777777" w:rsidR="001F16DF" w:rsidRPr="00852958" w:rsidRDefault="0053717E">
      <w:pPr>
        <w:rPr>
          <w:rFonts w:ascii="Times New Roman" w:hAnsi="Times New Roman" w:cs="Times New Roman"/>
          <w:color w:val="C00000"/>
        </w:rPr>
      </w:pPr>
    </w:p>
    <w:p w14:paraId="33A9EC78" w14:textId="77777777" w:rsidR="00777917" w:rsidRPr="00852958" w:rsidRDefault="00777917">
      <w:pPr>
        <w:rPr>
          <w:rFonts w:ascii="Times New Roman" w:hAnsi="Times New Roman" w:cs="Times New Roman"/>
          <w:color w:val="C00000"/>
        </w:rPr>
      </w:pPr>
    </w:p>
    <w:sectPr w:rsidR="00777917" w:rsidRPr="00852958" w:rsidSect="006D4F1A">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D091" w14:textId="77777777" w:rsidR="0053717E" w:rsidRDefault="0053717E" w:rsidP="00777917">
      <w:r>
        <w:separator/>
      </w:r>
    </w:p>
  </w:endnote>
  <w:endnote w:type="continuationSeparator" w:id="0">
    <w:p w14:paraId="710FD93F" w14:textId="77777777" w:rsidR="0053717E" w:rsidRDefault="0053717E" w:rsidP="0077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2769705"/>
      <w:docPartObj>
        <w:docPartGallery w:val="Page Numbers (Bottom of Page)"/>
        <w:docPartUnique/>
      </w:docPartObj>
    </w:sdtPr>
    <w:sdtContent>
      <w:p w14:paraId="09159FCD" w14:textId="279306BA" w:rsidR="00777917" w:rsidRDefault="00777917" w:rsidP="001C43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726BB" w14:textId="77777777" w:rsidR="00777917" w:rsidRDefault="00777917" w:rsidP="00777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0324456"/>
      <w:docPartObj>
        <w:docPartGallery w:val="Page Numbers (Bottom of Page)"/>
        <w:docPartUnique/>
      </w:docPartObj>
    </w:sdtPr>
    <w:sdtContent>
      <w:p w14:paraId="56570F30" w14:textId="0FB2F4E1" w:rsidR="00777917" w:rsidRDefault="00777917" w:rsidP="001C43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EA8759" w14:textId="77777777" w:rsidR="00777917" w:rsidRDefault="00777917" w:rsidP="00777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CB2B" w14:textId="77777777" w:rsidR="0053717E" w:rsidRDefault="0053717E" w:rsidP="00777917">
      <w:r>
        <w:separator/>
      </w:r>
    </w:p>
  </w:footnote>
  <w:footnote w:type="continuationSeparator" w:id="0">
    <w:p w14:paraId="6C10AC5E" w14:textId="77777777" w:rsidR="0053717E" w:rsidRDefault="0053717E" w:rsidP="00777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4A"/>
    <w:rsid w:val="000362B0"/>
    <w:rsid w:val="001C55D7"/>
    <w:rsid w:val="002303D3"/>
    <w:rsid w:val="0033704A"/>
    <w:rsid w:val="003E69AB"/>
    <w:rsid w:val="004A2688"/>
    <w:rsid w:val="0053717E"/>
    <w:rsid w:val="00682D52"/>
    <w:rsid w:val="0068518C"/>
    <w:rsid w:val="006D4F1A"/>
    <w:rsid w:val="00777917"/>
    <w:rsid w:val="007A78AA"/>
    <w:rsid w:val="00852958"/>
    <w:rsid w:val="008C730B"/>
    <w:rsid w:val="00A13D4F"/>
    <w:rsid w:val="00A4392D"/>
    <w:rsid w:val="00B06019"/>
    <w:rsid w:val="00D041D6"/>
    <w:rsid w:val="00D0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414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33704A"/>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33704A"/>
  </w:style>
  <w:style w:type="character" w:customStyle="1" w:styleId="paragraphsymbol">
    <w:name w:val="paragraphsymbol"/>
    <w:basedOn w:val="DefaultParagraphFont"/>
    <w:rsid w:val="0033704A"/>
  </w:style>
  <w:style w:type="character" w:customStyle="1" w:styleId="initial">
    <w:name w:val="initial"/>
    <w:basedOn w:val="DefaultParagraphFont"/>
    <w:rsid w:val="0033704A"/>
  </w:style>
  <w:style w:type="character" w:customStyle="1" w:styleId="italic">
    <w:name w:val="italic"/>
    <w:basedOn w:val="DefaultParagraphFont"/>
    <w:rsid w:val="0033704A"/>
  </w:style>
  <w:style w:type="character" w:styleId="Hyperlink">
    <w:name w:val="Hyperlink"/>
    <w:basedOn w:val="DefaultParagraphFont"/>
    <w:uiPriority w:val="99"/>
    <w:unhideWhenUsed/>
    <w:rsid w:val="00B06019"/>
    <w:rPr>
      <w:color w:val="0000FF"/>
      <w:u w:val="single"/>
    </w:rPr>
  </w:style>
  <w:style w:type="character" w:customStyle="1" w:styleId="ital">
    <w:name w:val="ital"/>
    <w:basedOn w:val="DefaultParagraphFont"/>
    <w:rsid w:val="00682D52"/>
  </w:style>
  <w:style w:type="character" w:customStyle="1" w:styleId="greekheb">
    <w:name w:val="greekheb"/>
    <w:basedOn w:val="DefaultParagraphFont"/>
    <w:rsid w:val="00682D52"/>
  </w:style>
  <w:style w:type="paragraph" w:styleId="NormalWeb">
    <w:name w:val="Normal (Web)"/>
    <w:basedOn w:val="Normal"/>
    <w:uiPriority w:val="99"/>
    <w:unhideWhenUsed/>
    <w:rsid w:val="00682D52"/>
    <w:pPr>
      <w:spacing w:before="100" w:beforeAutospacing="1" w:after="100" w:afterAutospacing="1"/>
    </w:pPr>
    <w:rPr>
      <w:rFonts w:ascii="Times New Roman" w:hAnsi="Times New Roman" w:cs="Times New Roman"/>
    </w:rPr>
  </w:style>
  <w:style w:type="character" w:customStyle="1" w:styleId="bld">
    <w:name w:val="bld"/>
    <w:basedOn w:val="DefaultParagraphFont"/>
    <w:rsid w:val="00682D52"/>
  </w:style>
  <w:style w:type="paragraph" w:styleId="Footer">
    <w:name w:val="footer"/>
    <w:basedOn w:val="Normal"/>
    <w:link w:val="FooterChar"/>
    <w:uiPriority w:val="99"/>
    <w:unhideWhenUsed/>
    <w:rsid w:val="00777917"/>
    <w:pPr>
      <w:tabs>
        <w:tab w:val="center" w:pos="4680"/>
        <w:tab w:val="right" w:pos="9360"/>
      </w:tabs>
    </w:pPr>
  </w:style>
  <w:style w:type="character" w:customStyle="1" w:styleId="FooterChar">
    <w:name w:val="Footer Char"/>
    <w:basedOn w:val="DefaultParagraphFont"/>
    <w:link w:val="Footer"/>
    <w:uiPriority w:val="99"/>
    <w:rsid w:val="00777917"/>
  </w:style>
  <w:style w:type="character" w:styleId="PageNumber">
    <w:name w:val="page number"/>
    <w:basedOn w:val="DefaultParagraphFont"/>
    <w:uiPriority w:val="99"/>
    <w:semiHidden/>
    <w:unhideWhenUsed/>
    <w:rsid w:val="0077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0076">
      <w:bodyDiv w:val="1"/>
      <w:marLeft w:val="0"/>
      <w:marRight w:val="0"/>
      <w:marTop w:val="0"/>
      <w:marBottom w:val="0"/>
      <w:divBdr>
        <w:top w:val="none" w:sz="0" w:space="0" w:color="auto"/>
        <w:left w:val="none" w:sz="0" w:space="0" w:color="auto"/>
        <w:bottom w:val="none" w:sz="0" w:space="0" w:color="auto"/>
        <w:right w:val="none" w:sz="0" w:space="0" w:color="auto"/>
      </w:divBdr>
    </w:div>
    <w:div w:id="229391779">
      <w:bodyDiv w:val="1"/>
      <w:marLeft w:val="0"/>
      <w:marRight w:val="0"/>
      <w:marTop w:val="0"/>
      <w:marBottom w:val="0"/>
      <w:divBdr>
        <w:top w:val="none" w:sz="0" w:space="0" w:color="auto"/>
        <w:left w:val="none" w:sz="0" w:space="0" w:color="auto"/>
        <w:bottom w:val="none" w:sz="0" w:space="0" w:color="auto"/>
        <w:right w:val="none" w:sz="0" w:space="0" w:color="auto"/>
      </w:divBdr>
    </w:div>
    <w:div w:id="297415902">
      <w:bodyDiv w:val="1"/>
      <w:marLeft w:val="0"/>
      <w:marRight w:val="0"/>
      <w:marTop w:val="0"/>
      <w:marBottom w:val="0"/>
      <w:divBdr>
        <w:top w:val="none" w:sz="0" w:space="0" w:color="auto"/>
        <w:left w:val="none" w:sz="0" w:space="0" w:color="auto"/>
        <w:bottom w:val="none" w:sz="0" w:space="0" w:color="auto"/>
        <w:right w:val="none" w:sz="0" w:space="0" w:color="auto"/>
      </w:divBdr>
    </w:div>
    <w:div w:id="440495297">
      <w:bodyDiv w:val="1"/>
      <w:marLeft w:val="0"/>
      <w:marRight w:val="0"/>
      <w:marTop w:val="0"/>
      <w:marBottom w:val="0"/>
      <w:divBdr>
        <w:top w:val="none" w:sz="0" w:space="0" w:color="auto"/>
        <w:left w:val="none" w:sz="0" w:space="0" w:color="auto"/>
        <w:bottom w:val="none" w:sz="0" w:space="0" w:color="auto"/>
        <w:right w:val="none" w:sz="0" w:space="0" w:color="auto"/>
      </w:divBdr>
    </w:div>
    <w:div w:id="500702925">
      <w:bodyDiv w:val="1"/>
      <w:marLeft w:val="0"/>
      <w:marRight w:val="0"/>
      <w:marTop w:val="0"/>
      <w:marBottom w:val="0"/>
      <w:divBdr>
        <w:top w:val="none" w:sz="0" w:space="0" w:color="auto"/>
        <w:left w:val="none" w:sz="0" w:space="0" w:color="auto"/>
        <w:bottom w:val="none" w:sz="0" w:space="0" w:color="auto"/>
        <w:right w:val="none" w:sz="0" w:space="0" w:color="auto"/>
      </w:divBdr>
      <w:divsChild>
        <w:div w:id="1962613696">
          <w:marLeft w:val="0"/>
          <w:marRight w:val="0"/>
          <w:marTop w:val="0"/>
          <w:marBottom w:val="0"/>
          <w:divBdr>
            <w:top w:val="none" w:sz="0" w:space="0" w:color="auto"/>
            <w:left w:val="none" w:sz="0" w:space="0" w:color="auto"/>
            <w:bottom w:val="none" w:sz="0" w:space="0" w:color="auto"/>
            <w:right w:val="none" w:sz="0" w:space="0" w:color="auto"/>
          </w:divBdr>
          <w:divsChild>
            <w:div w:id="593980123">
              <w:marLeft w:val="960"/>
              <w:marRight w:val="0"/>
              <w:marTop w:val="0"/>
              <w:marBottom w:val="0"/>
              <w:divBdr>
                <w:top w:val="none" w:sz="0" w:space="0" w:color="auto"/>
                <w:left w:val="none" w:sz="0" w:space="0" w:color="auto"/>
                <w:bottom w:val="none" w:sz="0" w:space="0" w:color="auto"/>
                <w:right w:val="none" w:sz="0" w:space="0" w:color="auto"/>
              </w:divBdr>
              <w:divsChild>
                <w:div w:id="793906811">
                  <w:marLeft w:val="0"/>
                  <w:marRight w:val="0"/>
                  <w:marTop w:val="240"/>
                  <w:marBottom w:val="0"/>
                  <w:divBdr>
                    <w:top w:val="none" w:sz="0" w:space="0" w:color="auto"/>
                    <w:left w:val="none" w:sz="0" w:space="0" w:color="auto"/>
                    <w:bottom w:val="none" w:sz="0" w:space="0" w:color="auto"/>
                    <w:right w:val="none" w:sz="0" w:space="0" w:color="auto"/>
                  </w:divBdr>
                  <w:divsChild>
                    <w:div w:id="1621179678">
                      <w:marLeft w:val="0"/>
                      <w:marRight w:val="0"/>
                      <w:marTop w:val="0"/>
                      <w:marBottom w:val="0"/>
                      <w:divBdr>
                        <w:top w:val="none" w:sz="0" w:space="0" w:color="auto"/>
                        <w:left w:val="none" w:sz="0" w:space="0" w:color="auto"/>
                        <w:bottom w:val="none" w:sz="0" w:space="0" w:color="auto"/>
                        <w:right w:val="none" w:sz="0" w:space="0" w:color="auto"/>
                      </w:divBdr>
                      <w:divsChild>
                        <w:div w:id="1731802178">
                          <w:marLeft w:val="0"/>
                          <w:marRight w:val="0"/>
                          <w:marTop w:val="240"/>
                          <w:marBottom w:val="240"/>
                          <w:divBdr>
                            <w:top w:val="none" w:sz="0" w:space="0" w:color="auto"/>
                            <w:left w:val="none" w:sz="0" w:space="0" w:color="auto"/>
                            <w:bottom w:val="none" w:sz="0" w:space="0" w:color="auto"/>
                            <w:right w:val="none" w:sz="0" w:space="0" w:color="auto"/>
                          </w:divBdr>
                          <w:divsChild>
                            <w:div w:id="65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2816">
      <w:bodyDiv w:val="1"/>
      <w:marLeft w:val="0"/>
      <w:marRight w:val="0"/>
      <w:marTop w:val="0"/>
      <w:marBottom w:val="0"/>
      <w:divBdr>
        <w:top w:val="none" w:sz="0" w:space="0" w:color="auto"/>
        <w:left w:val="none" w:sz="0" w:space="0" w:color="auto"/>
        <w:bottom w:val="none" w:sz="0" w:space="0" w:color="auto"/>
        <w:right w:val="none" w:sz="0" w:space="0" w:color="auto"/>
      </w:divBdr>
    </w:div>
    <w:div w:id="690691927">
      <w:bodyDiv w:val="1"/>
      <w:marLeft w:val="0"/>
      <w:marRight w:val="0"/>
      <w:marTop w:val="0"/>
      <w:marBottom w:val="0"/>
      <w:divBdr>
        <w:top w:val="none" w:sz="0" w:space="0" w:color="auto"/>
        <w:left w:val="none" w:sz="0" w:space="0" w:color="auto"/>
        <w:bottom w:val="none" w:sz="0" w:space="0" w:color="auto"/>
        <w:right w:val="none" w:sz="0" w:space="0" w:color="auto"/>
      </w:divBdr>
    </w:div>
    <w:div w:id="713232167">
      <w:bodyDiv w:val="1"/>
      <w:marLeft w:val="0"/>
      <w:marRight w:val="0"/>
      <w:marTop w:val="0"/>
      <w:marBottom w:val="0"/>
      <w:divBdr>
        <w:top w:val="none" w:sz="0" w:space="0" w:color="auto"/>
        <w:left w:val="none" w:sz="0" w:space="0" w:color="auto"/>
        <w:bottom w:val="none" w:sz="0" w:space="0" w:color="auto"/>
        <w:right w:val="none" w:sz="0" w:space="0" w:color="auto"/>
      </w:divBdr>
    </w:div>
    <w:div w:id="818766004">
      <w:bodyDiv w:val="1"/>
      <w:marLeft w:val="0"/>
      <w:marRight w:val="0"/>
      <w:marTop w:val="0"/>
      <w:marBottom w:val="0"/>
      <w:divBdr>
        <w:top w:val="none" w:sz="0" w:space="0" w:color="auto"/>
        <w:left w:val="none" w:sz="0" w:space="0" w:color="auto"/>
        <w:bottom w:val="none" w:sz="0" w:space="0" w:color="auto"/>
        <w:right w:val="none" w:sz="0" w:space="0" w:color="auto"/>
      </w:divBdr>
    </w:div>
    <w:div w:id="838620979">
      <w:bodyDiv w:val="1"/>
      <w:marLeft w:val="0"/>
      <w:marRight w:val="0"/>
      <w:marTop w:val="0"/>
      <w:marBottom w:val="0"/>
      <w:divBdr>
        <w:top w:val="none" w:sz="0" w:space="0" w:color="auto"/>
        <w:left w:val="none" w:sz="0" w:space="0" w:color="auto"/>
        <w:bottom w:val="none" w:sz="0" w:space="0" w:color="auto"/>
        <w:right w:val="none" w:sz="0" w:space="0" w:color="auto"/>
      </w:divBdr>
    </w:div>
    <w:div w:id="841510062">
      <w:bodyDiv w:val="1"/>
      <w:marLeft w:val="0"/>
      <w:marRight w:val="0"/>
      <w:marTop w:val="0"/>
      <w:marBottom w:val="0"/>
      <w:divBdr>
        <w:top w:val="none" w:sz="0" w:space="0" w:color="auto"/>
        <w:left w:val="none" w:sz="0" w:space="0" w:color="auto"/>
        <w:bottom w:val="none" w:sz="0" w:space="0" w:color="auto"/>
        <w:right w:val="none" w:sz="0" w:space="0" w:color="auto"/>
      </w:divBdr>
    </w:div>
    <w:div w:id="888029346">
      <w:bodyDiv w:val="1"/>
      <w:marLeft w:val="0"/>
      <w:marRight w:val="0"/>
      <w:marTop w:val="0"/>
      <w:marBottom w:val="0"/>
      <w:divBdr>
        <w:top w:val="none" w:sz="0" w:space="0" w:color="auto"/>
        <w:left w:val="none" w:sz="0" w:space="0" w:color="auto"/>
        <w:bottom w:val="none" w:sz="0" w:space="0" w:color="auto"/>
        <w:right w:val="none" w:sz="0" w:space="0" w:color="auto"/>
      </w:divBdr>
    </w:div>
    <w:div w:id="943150972">
      <w:bodyDiv w:val="1"/>
      <w:marLeft w:val="0"/>
      <w:marRight w:val="0"/>
      <w:marTop w:val="0"/>
      <w:marBottom w:val="0"/>
      <w:divBdr>
        <w:top w:val="none" w:sz="0" w:space="0" w:color="auto"/>
        <w:left w:val="none" w:sz="0" w:space="0" w:color="auto"/>
        <w:bottom w:val="none" w:sz="0" w:space="0" w:color="auto"/>
        <w:right w:val="none" w:sz="0" w:space="0" w:color="auto"/>
      </w:divBdr>
    </w:div>
    <w:div w:id="1035934205">
      <w:bodyDiv w:val="1"/>
      <w:marLeft w:val="0"/>
      <w:marRight w:val="0"/>
      <w:marTop w:val="0"/>
      <w:marBottom w:val="0"/>
      <w:divBdr>
        <w:top w:val="none" w:sz="0" w:space="0" w:color="auto"/>
        <w:left w:val="none" w:sz="0" w:space="0" w:color="auto"/>
        <w:bottom w:val="none" w:sz="0" w:space="0" w:color="auto"/>
        <w:right w:val="none" w:sz="0" w:space="0" w:color="auto"/>
      </w:divBdr>
    </w:div>
    <w:div w:id="1081441593">
      <w:bodyDiv w:val="1"/>
      <w:marLeft w:val="0"/>
      <w:marRight w:val="0"/>
      <w:marTop w:val="0"/>
      <w:marBottom w:val="0"/>
      <w:divBdr>
        <w:top w:val="none" w:sz="0" w:space="0" w:color="auto"/>
        <w:left w:val="none" w:sz="0" w:space="0" w:color="auto"/>
        <w:bottom w:val="none" w:sz="0" w:space="0" w:color="auto"/>
        <w:right w:val="none" w:sz="0" w:space="0" w:color="auto"/>
      </w:divBdr>
    </w:div>
    <w:div w:id="1123187963">
      <w:bodyDiv w:val="1"/>
      <w:marLeft w:val="0"/>
      <w:marRight w:val="0"/>
      <w:marTop w:val="0"/>
      <w:marBottom w:val="0"/>
      <w:divBdr>
        <w:top w:val="none" w:sz="0" w:space="0" w:color="auto"/>
        <w:left w:val="none" w:sz="0" w:space="0" w:color="auto"/>
        <w:bottom w:val="none" w:sz="0" w:space="0" w:color="auto"/>
        <w:right w:val="none" w:sz="0" w:space="0" w:color="auto"/>
      </w:divBdr>
      <w:divsChild>
        <w:div w:id="538132266">
          <w:marLeft w:val="0"/>
          <w:marRight w:val="0"/>
          <w:marTop w:val="0"/>
          <w:marBottom w:val="0"/>
          <w:divBdr>
            <w:top w:val="none" w:sz="0" w:space="0" w:color="auto"/>
            <w:left w:val="none" w:sz="0" w:space="0" w:color="auto"/>
            <w:bottom w:val="none" w:sz="0" w:space="0" w:color="auto"/>
            <w:right w:val="none" w:sz="0" w:space="0" w:color="auto"/>
          </w:divBdr>
          <w:divsChild>
            <w:div w:id="1569657534">
              <w:marLeft w:val="960"/>
              <w:marRight w:val="0"/>
              <w:marTop w:val="0"/>
              <w:marBottom w:val="0"/>
              <w:divBdr>
                <w:top w:val="none" w:sz="0" w:space="0" w:color="auto"/>
                <w:left w:val="none" w:sz="0" w:space="0" w:color="auto"/>
                <w:bottom w:val="none" w:sz="0" w:space="0" w:color="auto"/>
                <w:right w:val="none" w:sz="0" w:space="0" w:color="auto"/>
              </w:divBdr>
              <w:divsChild>
                <w:div w:id="1903325237">
                  <w:marLeft w:val="0"/>
                  <w:marRight w:val="0"/>
                  <w:marTop w:val="240"/>
                  <w:marBottom w:val="0"/>
                  <w:divBdr>
                    <w:top w:val="none" w:sz="0" w:space="0" w:color="auto"/>
                    <w:left w:val="none" w:sz="0" w:space="0" w:color="auto"/>
                    <w:bottom w:val="none" w:sz="0" w:space="0" w:color="auto"/>
                    <w:right w:val="none" w:sz="0" w:space="0" w:color="auto"/>
                  </w:divBdr>
                  <w:divsChild>
                    <w:div w:id="1647853765">
                      <w:marLeft w:val="0"/>
                      <w:marRight w:val="0"/>
                      <w:marTop w:val="0"/>
                      <w:marBottom w:val="0"/>
                      <w:divBdr>
                        <w:top w:val="none" w:sz="0" w:space="0" w:color="auto"/>
                        <w:left w:val="none" w:sz="0" w:space="0" w:color="auto"/>
                        <w:bottom w:val="none" w:sz="0" w:space="0" w:color="auto"/>
                        <w:right w:val="none" w:sz="0" w:space="0" w:color="auto"/>
                      </w:divBdr>
                      <w:divsChild>
                        <w:div w:id="27225422">
                          <w:marLeft w:val="0"/>
                          <w:marRight w:val="0"/>
                          <w:marTop w:val="240"/>
                          <w:marBottom w:val="240"/>
                          <w:divBdr>
                            <w:top w:val="none" w:sz="0" w:space="0" w:color="auto"/>
                            <w:left w:val="none" w:sz="0" w:space="0" w:color="auto"/>
                            <w:bottom w:val="none" w:sz="0" w:space="0" w:color="auto"/>
                            <w:right w:val="none" w:sz="0" w:space="0" w:color="auto"/>
                          </w:divBdr>
                          <w:divsChild>
                            <w:div w:id="1711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22612">
      <w:bodyDiv w:val="1"/>
      <w:marLeft w:val="0"/>
      <w:marRight w:val="0"/>
      <w:marTop w:val="0"/>
      <w:marBottom w:val="0"/>
      <w:divBdr>
        <w:top w:val="none" w:sz="0" w:space="0" w:color="auto"/>
        <w:left w:val="none" w:sz="0" w:space="0" w:color="auto"/>
        <w:bottom w:val="none" w:sz="0" w:space="0" w:color="auto"/>
        <w:right w:val="none" w:sz="0" w:space="0" w:color="auto"/>
      </w:divBdr>
    </w:div>
    <w:div w:id="1189562273">
      <w:bodyDiv w:val="1"/>
      <w:marLeft w:val="0"/>
      <w:marRight w:val="0"/>
      <w:marTop w:val="0"/>
      <w:marBottom w:val="0"/>
      <w:divBdr>
        <w:top w:val="none" w:sz="0" w:space="0" w:color="auto"/>
        <w:left w:val="none" w:sz="0" w:space="0" w:color="auto"/>
        <w:bottom w:val="none" w:sz="0" w:space="0" w:color="auto"/>
        <w:right w:val="none" w:sz="0" w:space="0" w:color="auto"/>
      </w:divBdr>
    </w:div>
    <w:div w:id="1199246240">
      <w:bodyDiv w:val="1"/>
      <w:marLeft w:val="0"/>
      <w:marRight w:val="0"/>
      <w:marTop w:val="0"/>
      <w:marBottom w:val="0"/>
      <w:divBdr>
        <w:top w:val="none" w:sz="0" w:space="0" w:color="auto"/>
        <w:left w:val="none" w:sz="0" w:space="0" w:color="auto"/>
        <w:bottom w:val="none" w:sz="0" w:space="0" w:color="auto"/>
        <w:right w:val="none" w:sz="0" w:space="0" w:color="auto"/>
      </w:divBdr>
    </w:div>
    <w:div w:id="1644891317">
      <w:bodyDiv w:val="1"/>
      <w:marLeft w:val="0"/>
      <w:marRight w:val="0"/>
      <w:marTop w:val="0"/>
      <w:marBottom w:val="0"/>
      <w:divBdr>
        <w:top w:val="none" w:sz="0" w:space="0" w:color="auto"/>
        <w:left w:val="none" w:sz="0" w:space="0" w:color="auto"/>
        <w:bottom w:val="none" w:sz="0" w:space="0" w:color="auto"/>
        <w:right w:val="none" w:sz="0" w:space="0" w:color="auto"/>
      </w:divBdr>
    </w:div>
    <w:div w:id="1700352824">
      <w:bodyDiv w:val="1"/>
      <w:marLeft w:val="0"/>
      <w:marRight w:val="0"/>
      <w:marTop w:val="0"/>
      <w:marBottom w:val="0"/>
      <w:divBdr>
        <w:top w:val="none" w:sz="0" w:space="0" w:color="auto"/>
        <w:left w:val="none" w:sz="0" w:space="0" w:color="auto"/>
        <w:bottom w:val="none" w:sz="0" w:space="0" w:color="auto"/>
        <w:right w:val="none" w:sz="0" w:space="0" w:color="auto"/>
      </w:divBdr>
    </w:div>
    <w:div w:id="1790199093">
      <w:bodyDiv w:val="1"/>
      <w:marLeft w:val="0"/>
      <w:marRight w:val="0"/>
      <w:marTop w:val="0"/>
      <w:marBottom w:val="0"/>
      <w:divBdr>
        <w:top w:val="none" w:sz="0" w:space="0" w:color="auto"/>
        <w:left w:val="none" w:sz="0" w:space="0" w:color="auto"/>
        <w:bottom w:val="none" w:sz="0" w:space="0" w:color="auto"/>
        <w:right w:val="none" w:sz="0" w:space="0" w:color="auto"/>
      </w:divBdr>
    </w:div>
    <w:div w:id="1805463286">
      <w:bodyDiv w:val="1"/>
      <w:marLeft w:val="0"/>
      <w:marRight w:val="0"/>
      <w:marTop w:val="0"/>
      <w:marBottom w:val="0"/>
      <w:divBdr>
        <w:top w:val="none" w:sz="0" w:space="0" w:color="auto"/>
        <w:left w:val="none" w:sz="0" w:space="0" w:color="auto"/>
        <w:bottom w:val="none" w:sz="0" w:space="0" w:color="auto"/>
        <w:right w:val="none" w:sz="0" w:space="0" w:color="auto"/>
      </w:divBdr>
    </w:div>
    <w:div w:id="1900747211">
      <w:bodyDiv w:val="1"/>
      <w:marLeft w:val="0"/>
      <w:marRight w:val="0"/>
      <w:marTop w:val="0"/>
      <w:marBottom w:val="0"/>
      <w:divBdr>
        <w:top w:val="none" w:sz="0" w:space="0" w:color="auto"/>
        <w:left w:val="none" w:sz="0" w:space="0" w:color="auto"/>
        <w:bottom w:val="none" w:sz="0" w:space="0" w:color="auto"/>
        <w:right w:val="none" w:sz="0" w:space="0" w:color="auto"/>
      </w:divBdr>
    </w:div>
    <w:div w:id="1958372808">
      <w:bodyDiv w:val="1"/>
      <w:marLeft w:val="0"/>
      <w:marRight w:val="0"/>
      <w:marTop w:val="0"/>
      <w:marBottom w:val="0"/>
      <w:divBdr>
        <w:top w:val="none" w:sz="0" w:space="0" w:color="auto"/>
        <w:left w:val="none" w:sz="0" w:space="0" w:color="auto"/>
        <w:bottom w:val="none" w:sz="0" w:space="0" w:color="auto"/>
        <w:right w:val="none" w:sz="0" w:space="0" w:color="auto"/>
      </w:divBdr>
    </w:div>
    <w:div w:id="2025208207">
      <w:bodyDiv w:val="1"/>
      <w:marLeft w:val="0"/>
      <w:marRight w:val="0"/>
      <w:marTop w:val="0"/>
      <w:marBottom w:val="0"/>
      <w:divBdr>
        <w:top w:val="none" w:sz="0" w:space="0" w:color="auto"/>
        <w:left w:val="none" w:sz="0" w:space="0" w:color="auto"/>
        <w:bottom w:val="none" w:sz="0" w:space="0" w:color="auto"/>
        <w:right w:val="none" w:sz="0" w:space="0" w:color="auto"/>
      </w:divBdr>
    </w:div>
    <w:div w:id="2111122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exodus/6-23.htm" TargetMode="External"/><Relationship Id="rId13" Type="http://schemas.openxmlformats.org/officeDocument/2006/relationships/hyperlink" Target="http://biblehub.com/daniel/12-1.htm" TargetMode="External"/><Relationship Id="rId18" Type="http://schemas.openxmlformats.org/officeDocument/2006/relationships/hyperlink" Target="http://biblehub.com/isaiah/4-1.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iblehub.com/1_samuel/1-6.htm" TargetMode="External"/><Relationship Id="rId7" Type="http://schemas.openxmlformats.org/officeDocument/2006/relationships/hyperlink" Target="http://biblehub.com/leviticus/21-7.htm" TargetMode="External"/><Relationship Id="rId12" Type="http://schemas.openxmlformats.org/officeDocument/2006/relationships/hyperlink" Target="http://biblehub.com/daniel/10-21.htm" TargetMode="External"/><Relationship Id="rId17" Type="http://schemas.openxmlformats.org/officeDocument/2006/relationships/hyperlink" Target="http://biblehub.com/psalms/128-3.ht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biblehub.com/psalms/113-9.htm" TargetMode="External"/><Relationship Id="rId20" Type="http://schemas.openxmlformats.org/officeDocument/2006/relationships/hyperlink" Target="http://biblehub.com/leviticus/26-9.htm" TargetMode="External"/><Relationship Id="rId1" Type="http://schemas.openxmlformats.org/officeDocument/2006/relationships/styles" Target="styles.xml"/><Relationship Id="rId6" Type="http://schemas.openxmlformats.org/officeDocument/2006/relationships/hyperlink" Target="http://biblehub.com/luke/1-9.htm" TargetMode="External"/><Relationship Id="rId11" Type="http://schemas.openxmlformats.org/officeDocument/2006/relationships/hyperlink" Target="http://biblehub.com/daniel/8-16.ht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iblehub.com/matthew/18-10.htm" TargetMode="External"/><Relationship Id="rId23" Type="http://schemas.openxmlformats.org/officeDocument/2006/relationships/hyperlink" Target="http://biblehub.com/commentaries/luke/1-57.htm" TargetMode="External"/><Relationship Id="rId10" Type="http://schemas.openxmlformats.org/officeDocument/2006/relationships/hyperlink" Target="http://biblehub.com/deuteronomy/25-5.htm" TargetMode="External"/><Relationship Id="rId19" Type="http://schemas.openxmlformats.org/officeDocument/2006/relationships/hyperlink" Target="http://biblehub.com/isaiah/44-3.htm" TargetMode="External"/><Relationship Id="rId4" Type="http://schemas.openxmlformats.org/officeDocument/2006/relationships/footnotes" Target="footnotes.xml"/><Relationship Id="rId9" Type="http://schemas.openxmlformats.org/officeDocument/2006/relationships/hyperlink" Target="http://biblehub.com/philippians/3-6.htm" TargetMode="External"/><Relationship Id="rId14" Type="http://schemas.openxmlformats.org/officeDocument/2006/relationships/hyperlink" Target="http://biblehub.com/isaiah/63-9.htm" TargetMode="External"/><Relationship Id="rId22" Type="http://schemas.openxmlformats.org/officeDocument/2006/relationships/hyperlink" Target="http://biblehub.com/luke/1-13.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4</cp:revision>
  <dcterms:created xsi:type="dcterms:W3CDTF">2018-07-10T16:14:00Z</dcterms:created>
  <dcterms:modified xsi:type="dcterms:W3CDTF">2018-07-12T13:36:00Z</dcterms:modified>
</cp:coreProperties>
</file>