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79BC" w14:textId="77777777" w:rsidR="0092524A" w:rsidRDefault="0092524A" w:rsidP="00DA3455">
      <w:pPr>
        <w:rPr>
          <w:rFonts w:ascii="Times" w:eastAsia="Times New Roman" w:hAnsi="Times" w:cs="Times New Roman"/>
          <w:color w:val="FF0000"/>
        </w:rPr>
      </w:pPr>
      <w:r>
        <w:rPr>
          <w:rFonts w:ascii="Times" w:eastAsia="Times New Roman" w:hAnsi="Times" w:cs="Times New Roman"/>
          <w:color w:val="FF0000"/>
        </w:rPr>
        <w:t>Research: Jesus heals man sick of the palsy</w:t>
      </w:r>
    </w:p>
    <w:p w14:paraId="3685E527" w14:textId="77777777" w:rsidR="0092524A" w:rsidRDefault="0092524A" w:rsidP="00DA3455">
      <w:pPr>
        <w:rPr>
          <w:rFonts w:ascii="Times" w:eastAsia="Times New Roman" w:hAnsi="Times" w:cs="Times New Roman"/>
          <w:color w:val="FF0000"/>
        </w:rPr>
      </w:pPr>
    </w:p>
    <w:p w14:paraId="5F2CAC40" w14:textId="4FB6E542" w:rsidR="00DA3455" w:rsidRDefault="00DA3455" w:rsidP="00DA3455">
      <w:pPr>
        <w:rPr>
          <w:rFonts w:ascii="Times" w:eastAsia="Times New Roman" w:hAnsi="Times" w:cs="Times New Roman"/>
          <w:color w:val="FF0000"/>
        </w:rPr>
      </w:pPr>
      <w:r w:rsidRPr="00DA3455">
        <w:rPr>
          <w:rFonts w:ascii="Times" w:eastAsia="Times New Roman" w:hAnsi="Times" w:cs="Times New Roman"/>
          <w:color w:val="FF0000"/>
        </w:rPr>
        <w:t>Matt 9:2-8</w:t>
      </w:r>
    </w:p>
    <w:p w14:paraId="79480D29" w14:textId="77777777" w:rsidR="002C0A55" w:rsidRDefault="002C0A55" w:rsidP="00DA3455">
      <w:pPr>
        <w:rPr>
          <w:rFonts w:ascii="Times" w:eastAsia="Times New Roman" w:hAnsi="Times" w:cs="Times New Roman"/>
          <w:color w:val="FF0000"/>
        </w:rPr>
      </w:pPr>
    </w:p>
    <w:p w14:paraId="5C2DE0CB" w14:textId="6715B22C" w:rsidR="002C0A55" w:rsidRPr="00DA3455" w:rsidRDefault="002C0A55" w:rsidP="00DA3455">
      <w:pPr>
        <w:rPr>
          <w:rFonts w:ascii="Times" w:eastAsia="Times New Roman" w:hAnsi="Times" w:cs="Times New Roman"/>
          <w:color w:val="FF0000"/>
        </w:rPr>
      </w:pPr>
      <w:r>
        <w:rPr>
          <w:rFonts w:ascii="Times" w:eastAsia="Times New Roman" w:hAnsi="Times" w:cs="Times New Roman"/>
          <w:color w:val="FF0000"/>
        </w:rPr>
        <w:t xml:space="preserve">This is the same healing as told in Mark, where the man is let down through the tiles of the roof to be in front of Jesus.  </w:t>
      </w:r>
    </w:p>
    <w:p w14:paraId="4FD8F747"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2</w:t>
      </w:r>
      <w:r>
        <w:rPr>
          <w:rFonts w:ascii="Times" w:hAnsi="Times" w:cs="Times New Roman"/>
          <w:color w:val="FF0000"/>
          <w:sz w:val="19"/>
          <w:szCs w:val="19"/>
        </w:rPr>
        <w:t xml:space="preserve"> </w:t>
      </w:r>
      <w:r w:rsidRPr="00DA3455">
        <w:rPr>
          <w:rFonts w:ascii="Times" w:hAnsi="Times" w:cs="Times New Roman"/>
          <w:color w:val="FF0000"/>
        </w:rPr>
        <w:t xml:space="preserve">And, behold, they brought to him a man sick of the palsy, lying on a bed: and Jesus seeing their faith said unto the sick of the palsy; Son, be of good cheer; thy sins be forgiven thee. </w:t>
      </w:r>
    </w:p>
    <w:p w14:paraId="7954A17C" w14:textId="55B6D16D" w:rsidR="002C0A55" w:rsidRPr="002C0A55" w:rsidRDefault="002C0A55" w:rsidP="002C0A55">
      <w:pPr>
        <w:rPr>
          <w:rFonts w:ascii="Times New Roman" w:eastAsia="Times New Roman" w:hAnsi="Times New Roman" w:cs="Times New Roman"/>
        </w:rPr>
      </w:pPr>
      <w:r w:rsidRPr="002C0A55">
        <w:rPr>
          <w:rFonts w:ascii="Times New Roman" w:hAnsi="Times New Roman" w:cs="Times New Roman"/>
          <w:color w:val="000000"/>
        </w:rPr>
        <w:t>“</w:t>
      </w:r>
      <w:r w:rsidRPr="002C0A55">
        <w:rPr>
          <w:rFonts w:ascii="Times New Roman" w:eastAsia="Times New Roman" w:hAnsi="Times New Roman" w:cs="Times New Roman"/>
          <w:color w:val="001320"/>
          <w:sz w:val="23"/>
          <w:szCs w:val="23"/>
          <w:shd w:val="clear" w:color="auto" w:fill="FDFEFF"/>
        </w:rPr>
        <w:t xml:space="preserve">The man was borne on a couch </w:t>
      </w:r>
      <w:r w:rsidRPr="002C0A55">
        <w:rPr>
          <w:rFonts w:ascii="Times New Roman" w:eastAsia="Times New Roman" w:hAnsi="Times New Roman" w:cs="Times New Roman"/>
          <w:color w:val="000000" w:themeColor="text1"/>
          <w:sz w:val="23"/>
          <w:szCs w:val="23"/>
          <w:shd w:val="clear" w:color="auto" w:fill="FDFEFF"/>
        </w:rPr>
        <w:t>(St. Mark uses the Greek form of the Latin </w:t>
      </w:r>
      <w:r w:rsidRPr="002C0A55">
        <w:rPr>
          <w:rFonts w:ascii="Times New Roman" w:eastAsia="Times New Roman" w:hAnsi="Times New Roman" w:cs="Times New Roman"/>
          <w:i/>
          <w:iCs/>
          <w:color w:val="000000" w:themeColor="text1"/>
          <w:sz w:val="23"/>
          <w:szCs w:val="23"/>
          <w:shd w:val="clear" w:color="auto" w:fill="FDFEFF"/>
        </w:rPr>
        <w:t>grabatum,</w:t>
      </w:r>
      <w:r w:rsidRPr="002C0A55">
        <w:rPr>
          <w:rFonts w:ascii="Times New Roman" w:eastAsia="Times New Roman" w:hAnsi="Times New Roman" w:cs="Times New Roman"/>
          <w:color w:val="000000" w:themeColor="text1"/>
          <w:sz w:val="23"/>
          <w:szCs w:val="23"/>
          <w:shd w:val="clear" w:color="auto" w:fill="FDFEFF"/>
        </w:rPr>
        <w:t> the bed or mattress of the poor)</w:t>
      </w:r>
      <w:r w:rsidRPr="002C0A55">
        <w:rPr>
          <w:rFonts w:ascii="Times New Roman" w:eastAsia="Times New Roman" w:hAnsi="Times New Roman" w:cs="Times New Roman"/>
          <w:color w:val="001320"/>
          <w:sz w:val="23"/>
          <w:szCs w:val="23"/>
          <w:shd w:val="clear" w:color="auto" w:fill="FDFEFF"/>
        </w:rPr>
        <w:t xml:space="preserve"> carried by four bearers </w:t>
      </w:r>
      <w:r w:rsidRPr="002C0A55">
        <w:rPr>
          <w:rFonts w:ascii="Times New Roman" w:eastAsia="Times New Roman" w:hAnsi="Times New Roman" w:cs="Times New Roman"/>
          <w:color w:val="000000" w:themeColor="text1"/>
          <w:sz w:val="23"/>
          <w:szCs w:val="23"/>
          <w:shd w:val="clear" w:color="auto" w:fill="FDFEFF"/>
        </w:rPr>
        <w:t>(</w:t>
      </w:r>
      <w:hyperlink r:id="rId6" w:tooltip="And they come to him, bringing one sick of the palsy, which was borne of four." w:history="1">
        <w:r w:rsidRPr="002C0A55">
          <w:rPr>
            <w:rFonts w:ascii="Times New Roman" w:eastAsia="Times New Roman" w:hAnsi="Times New Roman" w:cs="Times New Roman"/>
            <w:color w:val="000000" w:themeColor="text1"/>
            <w:sz w:val="23"/>
            <w:szCs w:val="23"/>
            <w:shd w:val="clear" w:color="auto" w:fill="FDFEFF"/>
          </w:rPr>
          <w:t>Mark 2:3</w:t>
        </w:r>
      </w:hyperlink>
      <w:r w:rsidRPr="002C0A55">
        <w:rPr>
          <w:rFonts w:ascii="Times New Roman" w:eastAsia="Times New Roman" w:hAnsi="Times New Roman" w:cs="Times New Roman"/>
          <w:color w:val="001320"/>
          <w:sz w:val="23"/>
          <w:szCs w:val="23"/>
          <w:shd w:val="clear" w:color="auto" w:fill="FDFEFF"/>
        </w:rPr>
        <w:t xml:space="preserve">). They sought to bring him through the door, but were hindered by the crowd; and then going outside the house, they got upon the roof, removed part </w:t>
      </w:r>
      <w:r w:rsidRPr="002C0A55">
        <w:rPr>
          <w:rFonts w:ascii="Times New Roman" w:eastAsia="Times New Roman" w:hAnsi="Times New Roman" w:cs="Times New Roman"/>
          <w:color w:val="000000" w:themeColor="text1"/>
          <w:sz w:val="23"/>
          <w:szCs w:val="23"/>
          <w:shd w:val="clear" w:color="auto" w:fill="FDFEFF"/>
        </w:rPr>
        <w:t>of the roof, let him down with ropes through the opening into the midst of the crowd, just in front of the Teacher (</w:t>
      </w:r>
      <w:hyperlink r:id="rId7" w:tooltip="And when they could not come near to him for the press, they uncovered the roof where he was: and when they had broken it up, they let down the bed wherein the sick of the palsy lay." w:history="1">
        <w:r w:rsidRPr="002C0A55">
          <w:rPr>
            <w:rFonts w:ascii="Times New Roman" w:eastAsia="Times New Roman" w:hAnsi="Times New Roman" w:cs="Times New Roman"/>
            <w:color w:val="000000" w:themeColor="text1"/>
            <w:sz w:val="23"/>
            <w:szCs w:val="23"/>
            <w:shd w:val="clear" w:color="auto" w:fill="FDFEFF"/>
          </w:rPr>
          <w:t>Mark 2:4</w:t>
        </w:r>
      </w:hyperlink>
      <w:r w:rsidRPr="002C0A55">
        <w:rPr>
          <w:rFonts w:ascii="Times New Roman" w:eastAsia="Times New Roman" w:hAnsi="Times New Roman" w:cs="Times New Roman"/>
          <w:color w:val="000000" w:themeColor="text1"/>
          <w:sz w:val="23"/>
          <w:szCs w:val="23"/>
          <w:shd w:val="clear" w:color="auto" w:fill="FDFEFF"/>
        </w:rPr>
        <w:t>; </w:t>
      </w:r>
      <w:hyperlink r:id="rId8" w:tooltip="And when they could not find by what way they might bring him in because of the multitude, they went on the housetop, and let him down through the tiling with his couch into the middle before Jesus." w:history="1">
        <w:r w:rsidRPr="002C0A55">
          <w:rPr>
            <w:rFonts w:ascii="Times New Roman" w:eastAsia="Times New Roman" w:hAnsi="Times New Roman" w:cs="Times New Roman"/>
            <w:color w:val="000000" w:themeColor="text1"/>
            <w:sz w:val="23"/>
            <w:szCs w:val="23"/>
            <w:shd w:val="clear" w:color="auto" w:fill="FDFEFF"/>
          </w:rPr>
          <w:t>Luke 5:19</w:t>
        </w:r>
      </w:hyperlink>
      <w:r w:rsidRPr="002C0A55">
        <w:rPr>
          <w:rFonts w:ascii="Times New Roman" w:eastAsia="Times New Roman" w:hAnsi="Times New Roman" w:cs="Times New Roman"/>
          <w:color w:val="000000" w:themeColor="text1"/>
          <w:sz w:val="23"/>
          <w:szCs w:val="23"/>
          <w:shd w:val="clear" w:color="auto" w:fill="FDFEFF"/>
        </w:rPr>
        <w:t xml:space="preserve">). This persistency implied faith in His power to heal on the part both of the sick man and the bearers” </w:t>
      </w:r>
      <w:r w:rsidRPr="002C0A55">
        <w:rPr>
          <w:rFonts w:ascii="Times New Roman" w:hAnsi="Times New Roman" w:cs="Times New Roman"/>
          <w:color w:val="000000" w:themeColor="text1"/>
        </w:rPr>
        <w:t>(</w:t>
      </w:r>
      <w:hyperlink r:id="rId9" w:history="1">
        <w:r w:rsidRPr="002C0A55">
          <w:rPr>
            <w:rStyle w:val="Hyperlink"/>
            <w:rFonts w:ascii="Times New Roman" w:hAnsi="Times New Roman" w:cs="Times New Roman"/>
            <w:color w:val="000000" w:themeColor="text1"/>
          </w:rPr>
          <w:t>www.biblehub.com</w:t>
        </w:r>
      </w:hyperlink>
      <w:r w:rsidRPr="002C0A55">
        <w:rPr>
          <w:rFonts w:ascii="Times New Roman" w:hAnsi="Times New Roman" w:cs="Times New Roman"/>
          <w:color w:val="000000" w:themeColor="text1"/>
        </w:rPr>
        <w:t>, Ellicott’s Commentary).</w:t>
      </w:r>
      <w:r w:rsidRPr="002C0A55">
        <w:rPr>
          <w:rFonts w:ascii="Times New Roman" w:hAnsi="Times New Roman" w:cs="Times New Roman"/>
          <w:color w:val="000000"/>
        </w:rPr>
        <w:br/>
      </w:r>
    </w:p>
    <w:p w14:paraId="0C0C9129" w14:textId="6D2C6EFC" w:rsidR="002C0A55" w:rsidRDefault="00DA3455" w:rsidP="002C0A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The word “palsy” is </w:t>
      </w:r>
      <w:r w:rsidRPr="00B1531B">
        <w:rPr>
          <w:rFonts w:ascii="Times New Roman" w:hAnsi="Times New Roman" w:cs="Times New Roman"/>
          <w:i/>
          <w:iCs/>
          <w:color w:val="000000"/>
        </w:rPr>
        <w:t>paralytikos</w:t>
      </w:r>
      <w:r w:rsidRPr="00B1531B">
        <w:rPr>
          <w:rFonts w:ascii="Times New Roman" w:hAnsi="Times New Roman" w:cs="Times New Roman"/>
          <w:color w:val="000000"/>
        </w:rPr>
        <w:t>, which means “suffering from the relaxing of the nerves of one’s side, disab</w:t>
      </w:r>
      <w:r w:rsidR="002C0A55">
        <w:rPr>
          <w:rFonts w:ascii="Times New Roman" w:hAnsi="Times New Roman" w:cs="Times New Roman"/>
          <w:color w:val="000000"/>
        </w:rPr>
        <w:t>led, weak of limb” (Thayer 484).</w:t>
      </w:r>
    </w:p>
    <w:p w14:paraId="57BA6E57" w14:textId="77777777" w:rsidR="002C0A55" w:rsidRPr="002C0A55" w:rsidRDefault="002C0A55" w:rsidP="002C0A55"/>
    <w:p w14:paraId="1AC1F011" w14:textId="59298CF0" w:rsidR="00DA3455" w:rsidRDefault="002C0A55" w:rsidP="002C0A55">
      <w:pPr>
        <w:pStyle w:val="Pa4"/>
        <w:spacing w:after="60"/>
        <w:rPr>
          <w:rFonts w:ascii="Times New Roman" w:hAnsi="Times New Roman" w:cs="Times New Roman"/>
          <w:color w:val="C00000"/>
        </w:rPr>
      </w:pPr>
      <w:r w:rsidRPr="00B1531B">
        <w:rPr>
          <w:rFonts w:ascii="Times New Roman" w:hAnsi="Times New Roman" w:cs="Times New Roman"/>
          <w:color w:val="000000"/>
        </w:rPr>
        <w:t xml:space="preserve"> </w:t>
      </w:r>
      <w:r w:rsidR="00DA3455" w:rsidRPr="00B1531B">
        <w:rPr>
          <w:rFonts w:ascii="Times New Roman" w:hAnsi="Times New Roman" w:cs="Times New Roman"/>
          <w:color w:val="000000"/>
        </w:rPr>
        <w:t>“Palsy can result from cerebral damage, injury sustained by the spinal column, or disease of the central nervous system, characterized by a lack of ability to move or to exercise full bodily functions” (</w:t>
      </w:r>
      <w:r w:rsidR="00DA3455" w:rsidRPr="00B1531B">
        <w:rPr>
          <w:rFonts w:ascii="Times New Roman" w:hAnsi="Times New Roman" w:cs="Times New Roman"/>
          <w:i/>
          <w:iCs/>
          <w:color w:val="000000"/>
        </w:rPr>
        <w:t>IBD 3</w:t>
      </w:r>
      <w:r w:rsidR="00DA3455" w:rsidRPr="00B1531B">
        <w:rPr>
          <w:rFonts w:ascii="Times New Roman" w:hAnsi="Times New Roman" w:cs="Times New Roman"/>
          <w:color w:val="000000"/>
        </w:rPr>
        <w:t>.646).</w:t>
      </w:r>
      <w:r w:rsidR="00DA3455" w:rsidRPr="009A6422">
        <w:rPr>
          <w:rFonts w:ascii="Times New Roman" w:hAnsi="Times New Roman" w:cs="Times New Roman"/>
          <w:color w:val="C00000"/>
        </w:rPr>
        <w:t xml:space="preserve"> </w:t>
      </w:r>
    </w:p>
    <w:p w14:paraId="0723A041" w14:textId="77777777" w:rsidR="002C0A55" w:rsidRPr="002C0A55" w:rsidRDefault="002C0A55" w:rsidP="002C0A55"/>
    <w:p w14:paraId="1D2370A1"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In </w:t>
      </w:r>
      <w:r w:rsidRPr="00B1531B">
        <w:rPr>
          <w:rFonts w:ascii="Times New Roman" w:hAnsi="Times New Roman" w:cs="Times New Roman"/>
          <w:i/>
          <w:iCs/>
          <w:color w:val="000000"/>
        </w:rPr>
        <w:t>Science and Health, with Key to the Scriptures</w:t>
      </w:r>
      <w:r w:rsidRPr="00B1531B">
        <w:rPr>
          <w:rFonts w:ascii="Times New Roman" w:hAnsi="Times New Roman" w:cs="Times New Roman"/>
          <w:color w:val="000000"/>
        </w:rPr>
        <w:t>, Mary Baker Eddy describes the disease as a function of mortal mind.</w:t>
      </w:r>
    </w:p>
    <w:p w14:paraId="0A41E294" w14:textId="39AB3CCB" w:rsidR="00DA3455" w:rsidRPr="002C0A55" w:rsidRDefault="00DA3455" w:rsidP="002C0A55">
      <w:pPr>
        <w:pStyle w:val="Pa4"/>
        <w:spacing w:after="60"/>
        <w:rPr>
          <w:rFonts w:ascii="Times New Roman" w:hAnsi="Times New Roman" w:cs="Times New Roman"/>
          <w:color w:val="000000"/>
        </w:rPr>
      </w:pPr>
      <w:r>
        <w:rPr>
          <w:rFonts w:ascii="Times New Roman" w:hAnsi="Times New Roman" w:cs="Times New Roman"/>
          <w:color w:val="000000"/>
        </w:rPr>
        <w:t>375:</w:t>
      </w:r>
      <w:r w:rsidRPr="00B1531B">
        <w:rPr>
          <w:rFonts w:ascii="Times New Roman" w:hAnsi="Times New Roman" w:cs="Times New Roman"/>
          <w:color w:val="000000"/>
        </w:rPr>
        <w:t>21</w:t>
      </w:r>
      <w:r>
        <w:rPr>
          <w:rFonts w:ascii="Times New Roman" w:hAnsi="Times New Roman" w:cs="Times New Roman"/>
          <w:color w:val="000000"/>
        </w:rPr>
        <w:t xml:space="preserve"> </w:t>
      </w:r>
      <w:r w:rsidRPr="00B1531B">
        <w:rPr>
          <w:rFonts w:ascii="Times New Roman" w:hAnsi="Times New Roman" w:cs="Times New Roman"/>
          <w:color w:val="000000"/>
        </w:rPr>
        <w:t xml:space="preserve"> Palsy is a belief that matter governs mortals, and can paralyze the body, making certain portions of it motionless. Destroy the belief, show mortal palsy that muscles have no power to be lost, for Mind is supreme, and you cure the palsy. If palsy was thought to be the result of past sin, it could have meant that the man had indulged in appetites and passions in his youth such as drunkenness, debauchery, gluttony and self-indulgence.</w:t>
      </w:r>
    </w:p>
    <w:p w14:paraId="1C9DF4A6" w14:textId="6A116DB9" w:rsidR="00DA3455" w:rsidRPr="00B1531B" w:rsidRDefault="002C0A55" w:rsidP="00DA345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It is importa</w:t>
      </w:r>
      <w:r w:rsidR="00DA3455" w:rsidRPr="00B1531B">
        <w:rPr>
          <w:rFonts w:ascii="Times New Roman" w:hAnsi="Times New Roman" w:cs="Times New Roman"/>
          <w:color w:val="000000"/>
        </w:rPr>
        <w:t xml:space="preserve">nt to always pay attention to whatever Jesus says and does in his healing work and also to be aware of the specific words used in the text. The verb, “to see,” is </w:t>
      </w:r>
      <w:r w:rsidR="00DA3455" w:rsidRPr="00B1531B">
        <w:rPr>
          <w:rFonts w:ascii="Times New Roman" w:hAnsi="Times New Roman" w:cs="Times New Roman"/>
          <w:i/>
          <w:iCs/>
          <w:color w:val="000000"/>
        </w:rPr>
        <w:t xml:space="preserve">eido </w:t>
      </w:r>
      <w:r w:rsidR="00DA3455" w:rsidRPr="00B1531B">
        <w:rPr>
          <w:rFonts w:ascii="Times New Roman" w:hAnsi="Times New Roman" w:cs="Times New Roman"/>
          <w:color w:val="000000"/>
        </w:rPr>
        <w:t xml:space="preserve">in Greek and means “to perceive with the eyes, to turn the mind to, to behold, to know, understand, perceive” (Thayer 173). It is a mental quality of insight and conviction. It says that Jesus </w:t>
      </w:r>
      <w:r w:rsidR="00DA3455" w:rsidRPr="00B1531B">
        <w:rPr>
          <w:rFonts w:ascii="Times New Roman" w:hAnsi="Times New Roman" w:cs="Times New Roman"/>
          <w:b/>
          <w:bCs/>
          <w:color w:val="000000"/>
        </w:rPr>
        <w:t xml:space="preserve">saw </w:t>
      </w:r>
      <w:r w:rsidR="00DA3455" w:rsidRPr="00B1531B">
        <w:rPr>
          <w:rFonts w:ascii="Times New Roman" w:hAnsi="Times New Roman" w:cs="Times New Roman"/>
          <w:color w:val="000000"/>
        </w:rPr>
        <w:t>their faith.</w:t>
      </w:r>
    </w:p>
    <w:p w14:paraId="72BF5693"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“Faith” in Greek is </w:t>
      </w:r>
      <w:r w:rsidRPr="00B1531B">
        <w:rPr>
          <w:rFonts w:ascii="Times New Roman" w:hAnsi="Times New Roman" w:cs="Times New Roman"/>
          <w:i/>
          <w:iCs/>
          <w:color w:val="000000"/>
        </w:rPr>
        <w:t xml:space="preserve">pistis </w:t>
      </w:r>
      <w:r w:rsidRPr="00B1531B">
        <w:rPr>
          <w:rFonts w:ascii="Times New Roman" w:hAnsi="Times New Roman" w:cs="Times New Roman"/>
          <w:color w:val="000000"/>
        </w:rPr>
        <w:t>and means “the conviction of the truth of anything, the conviction of good, confidence or belief that [Jesus] could heal him” (Thayer 512).</w:t>
      </w:r>
    </w:p>
    <w:p w14:paraId="3169302D"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How was Jesus seeing this man?</w:t>
      </w:r>
    </w:p>
    <w:p w14:paraId="2B6A020B"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One word for son or child is huios in Greek. “Huios gives evidence of the dignity of one’s relationship and likeness to God’s character” (Hebrew-Greek Key 1764). One who is Godlike is the image and likenss of God. Was this Jesus’ son? Was he really sayng to this man, “Do you know who you really are as God’s child, his precious son”?</w:t>
      </w:r>
    </w:p>
    <w:p w14:paraId="1CDD35B7"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lastRenderedPageBreak/>
        <w:t>“Not only drunkenness, but various other sins of self-indulgence produce paralysis. Jesus, who knew at a glance the whole history of the case, first removed the sick man’s spiritual trouble, and then healed him” (Dummelow 656).</w:t>
      </w:r>
    </w:p>
    <w:p w14:paraId="6D627F86" w14:textId="77777777" w:rsidR="00DA3455" w:rsidRPr="00B1531B"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Jesus recognized the man’s need for spiritual restoration. The thoughts of the man needed to be addressed. Pride, envy, self-seeking and lust are just a sample of the kinds of sinful thoughts that might have been in this man’s consciousness. Sin and sickness are related as cause and effect.</w:t>
      </w:r>
    </w:p>
    <w:p w14:paraId="76C333E8" w14:textId="77777777" w:rsidR="00DA3455" w:rsidRPr="00CC62FB" w:rsidRDefault="00DA3455" w:rsidP="00DA3455">
      <w:pPr>
        <w:pStyle w:val="Pa4"/>
        <w:spacing w:after="60"/>
        <w:rPr>
          <w:rFonts w:ascii="Times New Roman" w:hAnsi="Times New Roman" w:cs="Times New Roman"/>
          <w:color w:val="C00000"/>
        </w:rPr>
      </w:pPr>
      <w:r w:rsidRPr="00CC62FB">
        <w:rPr>
          <w:rFonts w:ascii="Times New Roman" w:hAnsi="Times New Roman" w:cs="Times New Roman"/>
          <w:color w:val="C00000"/>
        </w:rPr>
        <w:t>Mrs. Eddy explains the relationship between sin and sickness in her writings:</w:t>
      </w:r>
    </w:p>
    <w:p w14:paraId="39AB51C7" w14:textId="77777777" w:rsidR="00DA3455" w:rsidRPr="00CC62FB" w:rsidRDefault="00DA3455" w:rsidP="00DA3455">
      <w:pPr>
        <w:pStyle w:val="Pa4"/>
        <w:spacing w:after="60"/>
        <w:rPr>
          <w:rFonts w:ascii="Times New Roman" w:hAnsi="Times New Roman" w:cs="Times New Roman"/>
          <w:color w:val="C00000"/>
        </w:rPr>
      </w:pPr>
    </w:p>
    <w:p w14:paraId="7C6D1AED" w14:textId="77777777" w:rsidR="00DA3455" w:rsidRPr="00CC62FB" w:rsidRDefault="00DA3455" w:rsidP="00DA3455">
      <w:pPr>
        <w:pStyle w:val="Pa4"/>
        <w:spacing w:after="60"/>
        <w:rPr>
          <w:rFonts w:ascii="Times New Roman" w:hAnsi="Times New Roman" w:cs="Times New Roman"/>
          <w:color w:val="C00000"/>
        </w:rPr>
      </w:pPr>
      <w:r w:rsidRPr="00CC62FB">
        <w:rPr>
          <w:rFonts w:ascii="Times New Roman" w:hAnsi="Times New Roman" w:cs="Times New Roman"/>
          <w:color w:val="C00000"/>
        </w:rPr>
        <w:t xml:space="preserve">No 31:21-22 </w:t>
      </w:r>
    </w:p>
    <w:p w14:paraId="54035018" w14:textId="64413254" w:rsidR="00DA3455" w:rsidRPr="00CC62FB" w:rsidRDefault="00DA3455" w:rsidP="00CC62FB">
      <w:pPr>
        <w:spacing w:before="100" w:beforeAutospacing="1" w:after="100" w:afterAutospacing="1"/>
        <w:rPr>
          <w:rFonts w:ascii="Times New Roman" w:hAnsi="Times New Roman" w:cs="Times New Roman"/>
          <w:color w:val="C00000"/>
        </w:rPr>
      </w:pPr>
      <w:r w:rsidRPr="00CC62FB">
        <w:rPr>
          <w:rFonts w:ascii="Times New Roman" w:hAnsi="Times New Roman" w:cs="Times New Roman"/>
          <w:color w:val="C00000"/>
        </w:rPr>
        <w:t>Physical and mental healing were one and the same with this master Metaphysician.</w:t>
      </w:r>
    </w:p>
    <w:p w14:paraId="1E248DE0" w14:textId="77777777" w:rsidR="00DA3455" w:rsidRPr="00CC62FB" w:rsidRDefault="00DA3455" w:rsidP="00DA3455">
      <w:pPr>
        <w:pStyle w:val="Pa4"/>
        <w:spacing w:after="60"/>
        <w:rPr>
          <w:rFonts w:ascii="Times New Roman" w:hAnsi="Times New Roman" w:cs="Times New Roman"/>
          <w:color w:val="C00000"/>
        </w:rPr>
      </w:pPr>
      <w:r w:rsidRPr="00CC62FB">
        <w:rPr>
          <w:rFonts w:ascii="Times New Roman" w:hAnsi="Times New Roman" w:cs="Times New Roman"/>
          <w:color w:val="C00000"/>
        </w:rPr>
        <w:t xml:space="preserve">392:4-5 </w:t>
      </w:r>
    </w:p>
    <w:p w14:paraId="7B63918E" w14:textId="77777777" w:rsidR="00DA3455" w:rsidRPr="00CC62FB" w:rsidRDefault="00DA3455" w:rsidP="00DA3455">
      <w:pPr>
        <w:pStyle w:val="Pa4"/>
        <w:spacing w:after="60"/>
        <w:ind w:left="540"/>
        <w:rPr>
          <w:rFonts w:ascii="Times New Roman" w:hAnsi="Times New Roman" w:cs="Times New Roman"/>
          <w:color w:val="C00000"/>
        </w:rPr>
      </w:pPr>
      <w:r w:rsidRPr="00CC62FB">
        <w:rPr>
          <w:rFonts w:ascii="Times New Roman" w:hAnsi="Times New Roman" w:cs="Times New Roman"/>
          <w:color w:val="C00000"/>
        </w:rPr>
        <w:t xml:space="preserve">To cure a bodily ailment, every broken moral law should </w:t>
      </w:r>
    </w:p>
    <w:p w14:paraId="35D3E3DB" w14:textId="77777777" w:rsidR="00DA3455" w:rsidRPr="00CC62FB" w:rsidRDefault="00DA3455" w:rsidP="00DA3455">
      <w:pPr>
        <w:pStyle w:val="Pa4"/>
        <w:spacing w:after="60"/>
        <w:ind w:left="540"/>
        <w:rPr>
          <w:rFonts w:ascii="Times New Roman" w:hAnsi="Times New Roman" w:cs="Times New Roman"/>
          <w:color w:val="C00000"/>
        </w:rPr>
      </w:pPr>
      <w:r w:rsidRPr="00CC62FB">
        <w:rPr>
          <w:rFonts w:ascii="Times New Roman" w:hAnsi="Times New Roman" w:cs="Times New Roman"/>
          <w:color w:val="C00000"/>
        </w:rPr>
        <w:t xml:space="preserve">be taken into account and the error be rebuked. </w:t>
      </w:r>
    </w:p>
    <w:p w14:paraId="1CD9185C" w14:textId="77777777" w:rsidR="00DA3455" w:rsidRPr="00CC62FB" w:rsidRDefault="00DA3455" w:rsidP="00DA3455">
      <w:pPr>
        <w:pStyle w:val="Pa4"/>
        <w:spacing w:after="60"/>
        <w:rPr>
          <w:rFonts w:ascii="Times New Roman" w:hAnsi="Times New Roman" w:cs="Times New Roman"/>
          <w:color w:val="C00000"/>
        </w:rPr>
      </w:pPr>
    </w:p>
    <w:p w14:paraId="4F88460E" w14:textId="77777777" w:rsidR="00DA3455" w:rsidRPr="00CC62FB" w:rsidRDefault="00DA3455" w:rsidP="00DA3455">
      <w:pPr>
        <w:pStyle w:val="Pa4"/>
        <w:spacing w:after="60"/>
        <w:rPr>
          <w:rFonts w:ascii="Times New Roman" w:hAnsi="Times New Roman" w:cs="Times New Roman"/>
          <w:color w:val="C00000"/>
        </w:rPr>
      </w:pPr>
      <w:r w:rsidRPr="00CC62FB">
        <w:rPr>
          <w:rFonts w:ascii="Times New Roman" w:hAnsi="Times New Roman" w:cs="Times New Roman"/>
          <w:color w:val="C00000"/>
        </w:rPr>
        <w:t xml:space="preserve">419:1 (only) </w:t>
      </w:r>
    </w:p>
    <w:p w14:paraId="39F46F9D" w14:textId="77777777" w:rsidR="00DA3455" w:rsidRPr="00CC62FB" w:rsidRDefault="00DA3455" w:rsidP="00DA3455">
      <w:pPr>
        <w:spacing w:before="100" w:beforeAutospacing="1" w:after="100" w:afterAutospacing="1"/>
        <w:rPr>
          <w:rFonts w:ascii="Times New Roman" w:hAnsi="Times New Roman" w:cs="Times New Roman"/>
          <w:color w:val="C00000"/>
        </w:rPr>
      </w:pPr>
      <w:r w:rsidRPr="00CC62FB">
        <w:rPr>
          <w:rFonts w:ascii="Times New Roman" w:hAnsi="Times New Roman" w:cs="Times New Roman"/>
          <w:color w:val="C00000"/>
        </w:rPr>
        <w:t>A moral question may hinder the recovery of the sick.</w:t>
      </w:r>
    </w:p>
    <w:p w14:paraId="716A9C6B" w14:textId="77777777" w:rsidR="00DA3455" w:rsidRPr="00CC62FB" w:rsidRDefault="00DA3455" w:rsidP="00DA3455">
      <w:pPr>
        <w:pStyle w:val="Pa4"/>
        <w:spacing w:after="60"/>
        <w:rPr>
          <w:rFonts w:ascii="Times New Roman" w:hAnsi="Times New Roman" w:cs="Times New Roman"/>
          <w:color w:val="C00000"/>
        </w:rPr>
      </w:pPr>
    </w:p>
    <w:p w14:paraId="21FFB287" w14:textId="77777777" w:rsidR="00DA3455" w:rsidRPr="00CC62FB" w:rsidRDefault="00DA3455" w:rsidP="00DA3455">
      <w:pPr>
        <w:pStyle w:val="Pa4"/>
        <w:spacing w:after="60"/>
        <w:rPr>
          <w:rFonts w:ascii="Times New Roman" w:hAnsi="Times New Roman" w:cs="Times New Roman"/>
          <w:color w:val="C00000"/>
        </w:rPr>
      </w:pPr>
      <w:r w:rsidRPr="00CC62FB">
        <w:rPr>
          <w:rFonts w:ascii="Times New Roman" w:hAnsi="Times New Roman" w:cs="Times New Roman"/>
          <w:color w:val="C00000"/>
        </w:rPr>
        <w:t xml:space="preserve">411:20-21 </w:t>
      </w:r>
    </w:p>
    <w:p w14:paraId="6970B00B" w14:textId="77777777" w:rsidR="00DA3455" w:rsidRPr="00CC62FB" w:rsidRDefault="00DA3455" w:rsidP="00DA3455">
      <w:pPr>
        <w:pStyle w:val="Pa4"/>
        <w:spacing w:after="60"/>
        <w:ind w:left="540"/>
        <w:rPr>
          <w:rFonts w:ascii="Times New Roman" w:hAnsi="Times New Roman" w:cs="Times New Roman"/>
          <w:color w:val="C00000"/>
        </w:rPr>
      </w:pPr>
      <w:r w:rsidRPr="00CC62FB">
        <w:rPr>
          <w:rFonts w:ascii="Times New Roman" w:hAnsi="Times New Roman" w:cs="Times New Roman"/>
          <w:color w:val="C00000"/>
        </w:rPr>
        <w:t>The procuring cause and foundation of all sickness is fear, ignorance, or sin.</w:t>
      </w:r>
    </w:p>
    <w:p w14:paraId="6F068024" w14:textId="5CAAA332" w:rsidR="00DA3455" w:rsidRPr="002C0A55"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themeColor="text1"/>
        </w:rPr>
        <w:t>“The miracle that is now to be described was only the most glorious and worthy to be recorded of many then performed; and what made it so was doubtless the faith which was manifested in connection with it, and the proclamation of the forgiveness of the patient’s sins that immediately preceded it” (Jamieson 3.141).</w:t>
      </w:r>
    </w:p>
    <w:p w14:paraId="676EE4C1"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3</w:t>
      </w:r>
      <w:r>
        <w:rPr>
          <w:rFonts w:ascii="Times" w:hAnsi="Times" w:cs="Times New Roman"/>
          <w:color w:val="FF0000"/>
          <w:sz w:val="19"/>
          <w:szCs w:val="19"/>
        </w:rPr>
        <w:t xml:space="preserve"> </w:t>
      </w:r>
      <w:r w:rsidRPr="00DA3455">
        <w:rPr>
          <w:rFonts w:ascii="Times" w:hAnsi="Times" w:cs="Times New Roman"/>
          <w:color w:val="FF0000"/>
        </w:rPr>
        <w:t xml:space="preserve">And, behold, certain of the scribes said within themselves, This </w:t>
      </w:r>
      <w:r w:rsidRPr="00DA3455">
        <w:rPr>
          <w:rFonts w:ascii="Times" w:hAnsi="Times" w:cs="Times New Roman"/>
          <w:i/>
          <w:iCs/>
          <w:color w:val="FF0000"/>
        </w:rPr>
        <w:t>man</w:t>
      </w:r>
      <w:r w:rsidRPr="00DA3455">
        <w:rPr>
          <w:rFonts w:ascii="Times" w:hAnsi="Times" w:cs="Times New Roman"/>
          <w:color w:val="FF0000"/>
        </w:rPr>
        <w:t xml:space="preserve"> blasphemeth. </w:t>
      </w:r>
    </w:p>
    <w:p w14:paraId="244AADBC" w14:textId="77777777" w:rsidR="00DA3455"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Only God has power to forgive sins, and if Jesus has really blasphemed, the penalty for this transgression is stoning to death.</w:t>
      </w:r>
    </w:p>
    <w:p w14:paraId="13864423" w14:textId="1BFAFF5F" w:rsidR="002C0A55" w:rsidRPr="002C0A55" w:rsidRDefault="002C0A55" w:rsidP="002C0A55">
      <w:pPr>
        <w:rPr>
          <w:rFonts w:ascii="Times New Roman" w:eastAsia="Times New Roman" w:hAnsi="Times New Roman" w:cs="Times New Roman"/>
          <w:color w:val="000000" w:themeColor="text1"/>
        </w:rPr>
      </w:pPr>
      <w:r w:rsidRPr="002C0A55">
        <w:rPr>
          <w:rFonts w:ascii="Times New Roman" w:hAnsi="Times New Roman" w:cs="Times New Roman"/>
          <w:color w:val="000000" w:themeColor="text1"/>
        </w:rPr>
        <w:t>“</w:t>
      </w:r>
      <w:r w:rsidRPr="002C0A55">
        <w:rPr>
          <w:rFonts w:ascii="Times New Roman" w:eastAsia="Times New Roman" w:hAnsi="Times New Roman" w:cs="Times New Roman"/>
          <w:b/>
          <w:bCs/>
          <w:color w:val="000000" w:themeColor="text1"/>
          <w:sz w:val="23"/>
          <w:szCs w:val="23"/>
          <w:shd w:val="clear" w:color="auto" w:fill="FDFEFF"/>
        </w:rPr>
        <w:t>This man blasphemeth.</w:t>
      </w:r>
      <w:r w:rsidRPr="002C0A55">
        <w:rPr>
          <w:rFonts w:ascii="Times New Roman" w:eastAsia="Times New Roman" w:hAnsi="Times New Roman" w:cs="Times New Roman"/>
          <w:color w:val="000000" w:themeColor="text1"/>
          <w:sz w:val="23"/>
          <w:szCs w:val="23"/>
          <w:shd w:val="clear" w:color="auto" w:fill="FDFEFF"/>
        </w:rPr>
        <w:t>—The words were but an echo of the charge that had been brought at Jerusalem, that “He made Himself equal with God” (</w:t>
      </w:r>
      <w:hyperlink r:id="rId10" w:tooltip="Therefore the Jews sought the more to kill him, because he not only had broken the sabbath, but said also that God was his Father, making himself equal with God." w:history="1">
        <w:r w:rsidRPr="002C0A55">
          <w:rPr>
            <w:rFonts w:ascii="Times New Roman" w:eastAsia="Times New Roman" w:hAnsi="Times New Roman" w:cs="Times New Roman"/>
            <w:color w:val="000000" w:themeColor="text1"/>
            <w:sz w:val="23"/>
            <w:szCs w:val="23"/>
            <w:shd w:val="clear" w:color="auto" w:fill="FDFEFF"/>
          </w:rPr>
          <w:t>John 5:18</w:t>
        </w:r>
      </w:hyperlink>
      <w:r w:rsidRPr="002C0A55">
        <w:rPr>
          <w:rFonts w:ascii="Times New Roman" w:eastAsia="Times New Roman" w:hAnsi="Times New Roman" w:cs="Times New Roman"/>
          <w:color w:val="000000" w:themeColor="text1"/>
          <w:sz w:val="23"/>
          <w:szCs w:val="23"/>
          <w:shd w:val="clear" w:color="auto" w:fill="FDFEFF"/>
        </w:rPr>
        <w:t>), and may well have come from some of the same objectors. St. Mark and St. Luke give the grounds of their accusation: “What is this that this Man thus speaks? Who can forgive sins but One, that is, God?” (Ellicott’s Commentary, www.biblehub.com).</w:t>
      </w:r>
    </w:p>
    <w:p w14:paraId="19439380" w14:textId="4BED9AC9" w:rsidR="002C0A55" w:rsidRPr="002C0A55" w:rsidRDefault="002C0A55" w:rsidP="00DA3455">
      <w:pPr>
        <w:spacing w:before="100" w:beforeAutospacing="1" w:after="100" w:afterAutospacing="1"/>
        <w:rPr>
          <w:rFonts w:ascii="Times New Roman" w:hAnsi="Times New Roman" w:cs="Times New Roman"/>
          <w:color w:val="000000" w:themeColor="text1"/>
        </w:rPr>
      </w:pPr>
    </w:p>
    <w:p w14:paraId="5FF7D52B" w14:textId="77777777" w:rsidR="00DA3455" w:rsidRPr="00DA3455" w:rsidRDefault="00DA3455" w:rsidP="00DA3455">
      <w:pPr>
        <w:spacing w:before="100" w:beforeAutospacing="1" w:after="100" w:afterAutospacing="1"/>
        <w:rPr>
          <w:rFonts w:ascii="Times" w:hAnsi="Times" w:cs="Times New Roman"/>
          <w:color w:val="FF0000"/>
        </w:rPr>
      </w:pPr>
    </w:p>
    <w:p w14:paraId="41B9C496"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4</w:t>
      </w:r>
      <w:r>
        <w:rPr>
          <w:rFonts w:ascii="Times" w:hAnsi="Times" w:cs="Times New Roman"/>
          <w:color w:val="FF0000"/>
          <w:sz w:val="19"/>
          <w:szCs w:val="19"/>
        </w:rPr>
        <w:t xml:space="preserve"> </w:t>
      </w:r>
      <w:r w:rsidRPr="00DA3455">
        <w:rPr>
          <w:rFonts w:ascii="Times" w:hAnsi="Times" w:cs="Times New Roman"/>
          <w:color w:val="FF0000"/>
        </w:rPr>
        <w:t xml:space="preserve">And Jesus knowing their thoughts said, Wherefore think ye evil in your hearts? </w:t>
      </w:r>
    </w:p>
    <w:p w14:paraId="0EB792E6" w14:textId="77777777" w:rsidR="00DA3455" w:rsidRPr="009A6422" w:rsidRDefault="00DA3455" w:rsidP="00DA3455">
      <w:pPr>
        <w:spacing w:before="100" w:beforeAutospacing="1" w:after="100" w:afterAutospacing="1"/>
        <w:rPr>
          <w:rFonts w:ascii="Times New Roman" w:hAnsi="Times New Roman" w:cs="Times New Roman"/>
          <w:color w:val="C00000"/>
        </w:rPr>
      </w:pPr>
      <w:r w:rsidRPr="00B1531B">
        <w:rPr>
          <w:rFonts w:ascii="Times New Roman" w:hAnsi="Times New Roman" w:cs="Times New Roman"/>
        </w:rPr>
        <w:t>The scribes were blind, skeptical and unbelieving. Instead of recognizing the import of Jesus’ new teaching of God, they accused him for departing from tradition. Scholastic theology was a barrier and obstruction to their receptivity to healing. But Jesus read their thoughts and questioned their hardness of heart.</w:t>
      </w:r>
    </w:p>
    <w:p w14:paraId="2FC4811F" w14:textId="77777777" w:rsidR="00FF6FDC" w:rsidRPr="00FF6FDC" w:rsidRDefault="00FF6FDC" w:rsidP="00FF6FDC">
      <w:pPr>
        <w:rPr>
          <w:rFonts w:ascii="Times" w:eastAsia="Times New Roman" w:hAnsi="Times" w:cs="Times New Roman"/>
          <w:color w:val="000000"/>
        </w:rPr>
      </w:pPr>
      <w:r w:rsidRPr="00FF6FDC">
        <w:rPr>
          <w:rFonts w:ascii="Times" w:eastAsia="Times New Roman" w:hAnsi="Times" w:cs="Times New Roman"/>
          <w:color w:val="000000"/>
        </w:rPr>
        <w:t>SH 85:15-17</w:t>
      </w:r>
    </w:p>
    <w:p w14:paraId="00C8AB33" w14:textId="2E7CFB8C" w:rsidR="00DA3455" w:rsidRPr="00FF6FDC" w:rsidRDefault="00FF6FDC" w:rsidP="00DA3455">
      <w:pPr>
        <w:spacing w:before="100" w:beforeAutospacing="1" w:after="100" w:afterAutospacing="1"/>
        <w:rPr>
          <w:rFonts w:ascii="Times" w:hAnsi="Times" w:cs="Times New Roman"/>
          <w:color w:val="000000"/>
        </w:rPr>
      </w:pPr>
      <w:r w:rsidRPr="00FF6FDC">
        <w:rPr>
          <w:rFonts w:ascii="Times" w:hAnsi="Times" w:cs="Times New Roman"/>
          <w:color w:val="000000"/>
        </w:rPr>
        <w:t xml:space="preserve">    It is recorded that Jesus, as he once journeyed with his </w:t>
      </w:r>
      <w:r w:rsidRPr="00FF6FDC">
        <w:rPr>
          <w:rFonts w:ascii="Times" w:hAnsi="Times" w:cs="Times New Roman"/>
          <w:color w:val="000000"/>
        </w:rPr>
        <w:br/>
        <w:t>students, “knew their thoughts,”</w:t>
      </w:r>
      <w:r w:rsidRPr="00FF6FDC">
        <w:rPr>
          <w:rFonts w:ascii="Calibri" w:eastAsia="Calibri" w:hAnsi="Calibri" w:cs="Calibri"/>
          <w:color w:val="000000"/>
        </w:rPr>
        <w:t> </w:t>
      </w:r>
      <w:r w:rsidRPr="00FF6FDC">
        <w:rPr>
          <w:rFonts w:ascii="Times" w:hAnsi="Times" w:cs="Times New Roman"/>
          <w:color w:val="000000"/>
        </w:rPr>
        <w:t>—</w:t>
      </w:r>
      <w:r w:rsidRPr="00FF6FDC">
        <w:rPr>
          <w:rFonts w:ascii="Calibri" w:eastAsia="Calibri" w:hAnsi="Calibri" w:cs="Calibri"/>
          <w:color w:val="000000"/>
        </w:rPr>
        <w:t> </w:t>
      </w:r>
      <w:r w:rsidRPr="00FF6FDC">
        <w:rPr>
          <w:rFonts w:ascii="Times" w:hAnsi="Times" w:cs="Times New Roman"/>
          <w:color w:val="000000"/>
        </w:rPr>
        <w:t>read them scientifi-</w:t>
      </w:r>
      <w:r w:rsidRPr="00FF6FDC">
        <w:rPr>
          <w:rFonts w:ascii="Times" w:hAnsi="Times" w:cs="Times New Roman"/>
          <w:color w:val="000000"/>
        </w:rPr>
        <w:br/>
        <w:t xml:space="preserve">cally. </w:t>
      </w:r>
    </w:p>
    <w:p w14:paraId="2D5C79DA"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5</w:t>
      </w:r>
      <w:r>
        <w:rPr>
          <w:rFonts w:ascii="Times" w:hAnsi="Times" w:cs="Times New Roman"/>
          <w:color w:val="FF0000"/>
          <w:sz w:val="19"/>
          <w:szCs w:val="19"/>
        </w:rPr>
        <w:t xml:space="preserve"> </w:t>
      </w:r>
      <w:r w:rsidRPr="00DA3455">
        <w:rPr>
          <w:rFonts w:ascii="Times" w:hAnsi="Times" w:cs="Times New Roman"/>
          <w:color w:val="FF0000"/>
        </w:rPr>
        <w:t xml:space="preserve">For whether is easier, to say, </w:t>
      </w:r>
      <w:r w:rsidRPr="00DA3455">
        <w:rPr>
          <w:rFonts w:ascii="Times" w:hAnsi="Times" w:cs="Times New Roman"/>
          <w:i/>
          <w:iCs/>
          <w:color w:val="FF0000"/>
        </w:rPr>
        <w:t>Thy</w:t>
      </w:r>
      <w:r w:rsidRPr="00DA3455">
        <w:rPr>
          <w:rFonts w:ascii="Times" w:hAnsi="Times" w:cs="Times New Roman"/>
          <w:color w:val="FF0000"/>
        </w:rPr>
        <w:t xml:space="preserve"> sins be forgiven thee; or to say, Arise, and walk? </w:t>
      </w:r>
    </w:p>
    <w:p w14:paraId="4FBB6E1F" w14:textId="77777777" w:rsidR="00DA3455"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“‘Whether is easier,’ said He, ‘to say, Thy sins are forgiven; or to say, Arise, and walk?’ The former, of course, is easier. Any impostor can say, ‘Thy sins are forgiven,’ because it is impossible for men to know whether the words have taken effect or not. But not everyone can say, ‘Arise, and walk,’ because if such words are spoken without authority, the speaker is at once convicted of imposture” (Dummelow 656).</w:t>
      </w:r>
    </w:p>
    <w:p w14:paraId="16D47A83" w14:textId="79E0CCD3" w:rsidR="00DA3455" w:rsidRPr="004D3EB5" w:rsidRDefault="00DA3455" w:rsidP="00DA3455">
      <w:pPr>
        <w:spacing w:before="100" w:beforeAutospacing="1" w:after="100" w:afterAutospacing="1"/>
        <w:rPr>
          <w:rFonts w:ascii="Times New Roman" w:hAnsi="Times New Roman" w:cs="Times New Roman"/>
          <w:color w:val="C00000"/>
        </w:rPr>
      </w:pPr>
      <w:r w:rsidRPr="00B1531B">
        <w:rPr>
          <w:rFonts w:ascii="Times New Roman" w:hAnsi="Times New Roman" w:cs="Times New Roman"/>
          <w:color w:val="000000"/>
        </w:rPr>
        <w:t>To profess the power to forgive sins is easy because the change occurs within the consciousness of the one being forgiven. But to ask a paralytic man to get up and walk, there must be visible proof.</w:t>
      </w:r>
    </w:p>
    <w:p w14:paraId="706CC3B0"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6</w:t>
      </w:r>
      <w:r>
        <w:rPr>
          <w:rFonts w:ascii="Times" w:hAnsi="Times" w:cs="Times New Roman"/>
          <w:color w:val="FF0000"/>
          <w:sz w:val="19"/>
          <w:szCs w:val="19"/>
        </w:rPr>
        <w:t xml:space="preserve"> </w:t>
      </w:r>
      <w:r w:rsidRPr="00DA3455">
        <w:rPr>
          <w:rFonts w:ascii="Times" w:hAnsi="Times" w:cs="Times New Roman"/>
          <w:color w:val="FF0000"/>
        </w:rPr>
        <w:t xml:space="preserve">But that ye may know that the Son of man hath power on earth to forgive sins, (then saith he to the sick of the palsy,) Arise, take up thy bed, and go unto thine house. </w:t>
      </w:r>
    </w:p>
    <w:p w14:paraId="179C1773" w14:textId="77777777" w:rsidR="00DA3455" w:rsidRPr="009A6422" w:rsidRDefault="00DA3455" w:rsidP="00DA3455">
      <w:pPr>
        <w:spacing w:before="100" w:beforeAutospacing="1" w:after="100" w:afterAutospacing="1"/>
        <w:rPr>
          <w:rFonts w:ascii="Times New Roman" w:hAnsi="Times New Roman" w:cs="Times New Roman"/>
          <w:color w:val="000000" w:themeColor="text1"/>
        </w:rPr>
      </w:pPr>
      <w:r w:rsidRPr="00B1531B">
        <w:rPr>
          <w:rFonts w:ascii="Times New Roman" w:hAnsi="Times New Roman" w:cs="Times New Roman"/>
          <w:color w:val="000000"/>
        </w:rPr>
        <w:t>Jesus truly had divine authority to forgive sins. If God can forgive them, then certainly His image can. “He did the miracle which they could see that they might know that he had done the other one that they could not see” (</w:t>
      </w:r>
      <w:r w:rsidRPr="00B1531B">
        <w:rPr>
          <w:rFonts w:ascii="Times New Roman" w:hAnsi="Times New Roman" w:cs="Times New Roman"/>
          <w:i/>
          <w:iCs/>
          <w:color w:val="000000"/>
        </w:rPr>
        <w:t>EBC 8</w:t>
      </w:r>
      <w:r w:rsidRPr="00B1531B">
        <w:rPr>
          <w:rFonts w:ascii="Times New Roman" w:hAnsi="Times New Roman" w:cs="Times New Roman"/>
          <w:color w:val="000000"/>
        </w:rPr>
        <w:t>.633).</w:t>
      </w:r>
    </w:p>
    <w:p w14:paraId="5A3C4874" w14:textId="77777777" w:rsidR="00DA3455" w:rsidRPr="00B1531B" w:rsidRDefault="00DA3455" w:rsidP="00DA3455">
      <w:pPr>
        <w:pStyle w:val="Pa4"/>
        <w:spacing w:after="60"/>
        <w:rPr>
          <w:rFonts w:ascii="Times New Roman" w:hAnsi="Times New Roman" w:cs="Times New Roman"/>
          <w:color w:val="000000"/>
        </w:rPr>
      </w:pPr>
      <w:r w:rsidRPr="00B1531B">
        <w:rPr>
          <w:rFonts w:ascii="Times New Roman" w:hAnsi="Times New Roman" w:cs="Times New Roman"/>
          <w:color w:val="000000"/>
        </w:rPr>
        <w:t xml:space="preserve">“Arise” in Greek is </w:t>
      </w:r>
      <w:r w:rsidRPr="00B1531B">
        <w:rPr>
          <w:rFonts w:ascii="Times New Roman" w:hAnsi="Times New Roman" w:cs="Times New Roman"/>
          <w:i/>
          <w:iCs/>
          <w:color w:val="000000"/>
        </w:rPr>
        <w:t xml:space="preserve">egeiro </w:t>
      </w:r>
      <w:r w:rsidRPr="00B1531B">
        <w:rPr>
          <w:rFonts w:ascii="Times New Roman" w:hAnsi="Times New Roman" w:cs="Times New Roman"/>
          <w:color w:val="000000"/>
        </w:rPr>
        <w:t>and means “to arouse from sleep, to awaken, to rise up” (Thayer 165). Jesus did not assist him physically. The man had to do it himself.</w:t>
      </w:r>
    </w:p>
    <w:p w14:paraId="0BCB0640" w14:textId="401EB0BD" w:rsidR="00FF6FDC" w:rsidRPr="00B1531B" w:rsidRDefault="00DA3455" w:rsidP="00DA3455">
      <w:pPr>
        <w:spacing w:before="100" w:beforeAutospacing="1" w:after="100" w:afterAutospacing="1"/>
        <w:rPr>
          <w:rFonts w:ascii="Times New Roman" w:hAnsi="Times New Roman" w:cs="Times New Roman"/>
          <w:color w:val="000000"/>
        </w:rPr>
      </w:pPr>
      <w:r w:rsidRPr="00B1531B">
        <w:rPr>
          <w:rFonts w:ascii="Times New Roman" w:hAnsi="Times New Roman" w:cs="Times New Roman"/>
          <w:color w:val="000000"/>
        </w:rPr>
        <w:t xml:space="preserve">Perhaps Jesus revealed to the man that the bed no longer dominated him because he had dominion over all of the mortal lies associated with the concept of </w:t>
      </w:r>
      <w:r w:rsidRPr="00B1531B">
        <w:rPr>
          <w:rFonts w:ascii="Times New Roman" w:hAnsi="Times New Roman" w:cs="Times New Roman"/>
          <w:i/>
          <w:iCs/>
          <w:color w:val="000000"/>
        </w:rPr>
        <w:t>bed</w:t>
      </w:r>
      <w:r w:rsidRPr="00B1531B">
        <w:rPr>
          <w:rFonts w:ascii="Times New Roman" w:hAnsi="Times New Roman" w:cs="Times New Roman"/>
          <w:color w:val="000000"/>
        </w:rPr>
        <w:t xml:space="preserve">. The burden of a guilty conscience was gone and he was free! We all can exercise the “divine authority” that our Leader describes in </w:t>
      </w:r>
      <w:r w:rsidRPr="00B1531B">
        <w:rPr>
          <w:rFonts w:ascii="Times New Roman" w:hAnsi="Times New Roman" w:cs="Times New Roman"/>
          <w:i/>
          <w:iCs/>
          <w:color w:val="000000"/>
        </w:rPr>
        <w:t>Science and Health</w:t>
      </w:r>
      <w:r w:rsidRPr="00B1531B">
        <w:rPr>
          <w:rFonts w:ascii="Times New Roman" w:hAnsi="Times New Roman" w:cs="Times New Roman"/>
          <w:color w:val="000000"/>
        </w:rPr>
        <w:t>.</w:t>
      </w:r>
    </w:p>
    <w:p w14:paraId="06E1E989" w14:textId="77777777" w:rsidR="00DA3455" w:rsidRPr="00B1531B" w:rsidRDefault="00DA3455" w:rsidP="00DA3455">
      <w:pPr>
        <w:pStyle w:val="Pa5"/>
        <w:rPr>
          <w:rFonts w:ascii="Times New Roman" w:hAnsi="Times New Roman" w:cs="Times New Roman"/>
          <w:color w:val="000000"/>
        </w:rPr>
      </w:pPr>
      <w:r w:rsidRPr="00B1531B">
        <w:rPr>
          <w:rFonts w:ascii="Times New Roman" w:hAnsi="Times New Roman" w:cs="Times New Roman"/>
          <w:color w:val="000000"/>
        </w:rPr>
        <w:t xml:space="preserve">393:10 </w:t>
      </w:r>
    </w:p>
    <w:p w14:paraId="23C8F201"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Exercise this God-given authority. Take </w:t>
      </w:r>
    </w:p>
    <w:p w14:paraId="6EF8E3E8"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possession of your body, and govern its feeling and action. </w:t>
      </w:r>
    </w:p>
    <w:p w14:paraId="5D4C296D"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Rise in the strength of Spirit to resist all that is unlike </w:t>
      </w:r>
    </w:p>
    <w:p w14:paraId="4DDE1509" w14:textId="77777777" w:rsidR="00DA3455" w:rsidRPr="00B1531B"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 xml:space="preserve">good. God has made man capable of this, and nothing </w:t>
      </w:r>
    </w:p>
    <w:p w14:paraId="5BD9DD53" w14:textId="77777777" w:rsidR="00DA3455" w:rsidRPr="009A6422" w:rsidRDefault="00DA3455" w:rsidP="00DA3455">
      <w:pPr>
        <w:pStyle w:val="Pa5"/>
        <w:ind w:left="540"/>
        <w:rPr>
          <w:rFonts w:ascii="Times New Roman" w:hAnsi="Times New Roman" w:cs="Times New Roman"/>
          <w:color w:val="000000"/>
        </w:rPr>
      </w:pPr>
      <w:r w:rsidRPr="00B1531B">
        <w:rPr>
          <w:rFonts w:ascii="Times New Roman" w:hAnsi="Times New Roman" w:cs="Times New Roman"/>
          <w:color w:val="000000"/>
        </w:rPr>
        <w:t>can vitiate the ability and power divinely bestowed on man.</w:t>
      </w:r>
    </w:p>
    <w:p w14:paraId="500C97F0" w14:textId="77777777" w:rsidR="00DA3455" w:rsidRPr="00DA3455" w:rsidRDefault="00DA3455" w:rsidP="00DA3455">
      <w:pPr>
        <w:spacing w:before="100" w:beforeAutospacing="1" w:after="100" w:afterAutospacing="1"/>
        <w:rPr>
          <w:rFonts w:ascii="Times" w:hAnsi="Times" w:cs="Times New Roman"/>
          <w:color w:val="FF0000"/>
        </w:rPr>
      </w:pPr>
      <w:bookmarkStart w:id="0" w:name="_GoBack"/>
      <w:bookmarkEnd w:id="0"/>
    </w:p>
    <w:p w14:paraId="0E2DA36A" w14:textId="77777777" w:rsidR="00DA3455" w:rsidRDefault="00DA3455" w:rsidP="00DA3455">
      <w:pPr>
        <w:spacing w:before="100" w:beforeAutospacing="1" w:after="100" w:afterAutospacing="1"/>
        <w:rPr>
          <w:rFonts w:ascii="Times" w:hAnsi="Times" w:cs="Times New Roman"/>
          <w:color w:val="FF0000"/>
        </w:rPr>
      </w:pPr>
      <w:r w:rsidRPr="00DA3455">
        <w:rPr>
          <w:rFonts w:ascii="Times" w:hAnsi="Times" w:cs="Times New Roman"/>
          <w:color w:val="FF0000"/>
          <w:sz w:val="19"/>
          <w:szCs w:val="19"/>
        </w:rPr>
        <w:t>7</w:t>
      </w:r>
      <w:r>
        <w:rPr>
          <w:rFonts w:ascii="Times" w:hAnsi="Times" w:cs="Times New Roman"/>
          <w:color w:val="FF0000"/>
          <w:sz w:val="19"/>
          <w:szCs w:val="19"/>
        </w:rPr>
        <w:t xml:space="preserve"> </w:t>
      </w:r>
      <w:r w:rsidRPr="00DA3455">
        <w:rPr>
          <w:rFonts w:ascii="Times" w:hAnsi="Times" w:cs="Times New Roman"/>
          <w:color w:val="FF0000"/>
        </w:rPr>
        <w:t xml:space="preserve">And he arose, and departed to his house. </w:t>
      </w:r>
    </w:p>
    <w:p w14:paraId="60DCABB3" w14:textId="2B9B1CA9" w:rsidR="00FF6FDC" w:rsidRPr="004D3EB5" w:rsidRDefault="00DA3455" w:rsidP="00FF6FDC">
      <w:pPr>
        <w:spacing w:after="240"/>
        <w:rPr>
          <w:rFonts w:ascii="Times New Roman" w:eastAsia="Times New Roman" w:hAnsi="Times New Roman" w:cs="Times New Roman"/>
          <w:color w:val="000000" w:themeColor="text1"/>
        </w:rPr>
      </w:pPr>
      <w:r w:rsidRPr="004D3EB5">
        <w:rPr>
          <w:rFonts w:ascii="Times New Roman" w:hAnsi="Times New Roman" w:cs="Times New Roman"/>
          <w:color w:val="000000"/>
        </w:rPr>
        <w:t>Absolutely no recovery time was needed, no physical therapy, no recuperation, no process. Jesus spoke the word and immediately the man was free! There is nothing between God and His image. When sinful beliefs are eliminated through Christ, Truth, the outward manifestation vanishes. Without a cause, there can be no effect.</w:t>
      </w:r>
    </w:p>
    <w:p w14:paraId="75D9FD48" w14:textId="60EF65FC" w:rsidR="00FF6FDC" w:rsidRPr="004D3EB5" w:rsidRDefault="00FF6FDC" w:rsidP="00FF6FDC">
      <w:pPr>
        <w:rPr>
          <w:rFonts w:ascii="Times New Roman" w:eastAsia="Times New Roman" w:hAnsi="Times New Roman" w:cs="Times New Roman"/>
        </w:rPr>
      </w:pPr>
      <w:r w:rsidRPr="004D3EB5">
        <w:rPr>
          <w:rFonts w:ascii="Times New Roman" w:eastAsia="Times New Roman" w:hAnsi="Times New Roman" w:cs="Times New Roman"/>
          <w:color w:val="001320"/>
          <w:sz w:val="23"/>
          <w:szCs w:val="23"/>
          <w:shd w:val="clear" w:color="auto" w:fill="FDFEFF"/>
        </w:rPr>
        <w:t> “</w:t>
      </w:r>
      <w:r w:rsidRPr="004D3EB5">
        <w:rPr>
          <w:rFonts w:ascii="Times New Roman" w:eastAsia="Times New Roman" w:hAnsi="Times New Roman" w:cs="Times New Roman"/>
          <w:b/>
          <w:bCs/>
          <w:color w:val="552200"/>
          <w:sz w:val="23"/>
          <w:szCs w:val="23"/>
          <w:shd w:val="clear" w:color="auto" w:fill="FDFEFF"/>
        </w:rPr>
        <w:t>He arose, and departed to his house.</w:t>
      </w:r>
      <w:r w:rsidRPr="004D3EB5">
        <w:rPr>
          <w:rFonts w:ascii="Times New Roman" w:eastAsia="Times New Roman" w:hAnsi="Times New Roman" w:cs="Times New Roman"/>
          <w:color w:val="001320"/>
          <w:sz w:val="23"/>
          <w:szCs w:val="23"/>
          <w:shd w:val="clear" w:color="auto" w:fill="FDFEFF"/>
        </w:rPr>
        <w:t>—St. Mark adds his usual “immediately”; St. Luke, that he went “glorifying God.” We can picture to ourselves the exultant joy of the soul freed from the burden of its sins, and rejoicing in the new vitality of the body” (</w:t>
      </w:r>
      <w:hyperlink r:id="rId11" w:history="1">
        <w:r w:rsidRPr="004D3EB5">
          <w:rPr>
            <w:rStyle w:val="Hyperlink"/>
            <w:rFonts w:ascii="Times New Roman" w:eastAsia="Times New Roman" w:hAnsi="Times New Roman" w:cs="Times New Roman"/>
            <w:color w:val="000000" w:themeColor="text1"/>
            <w:sz w:val="23"/>
            <w:szCs w:val="23"/>
            <w:shd w:val="clear" w:color="auto" w:fill="FDFEFF"/>
          </w:rPr>
          <w:t>Ellicott’s</w:t>
        </w:r>
      </w:hyperlink>
      <w:r w:rsidRPr="004D3EB5">
        <w:rPr>
          <w:rFonts w:ascii="Times New Roman" w:eastAsia="Times New Roman" w:hAnsi="Times New Roman" w:cs="Times New Roman"/>
          <w:color w:val="000000" w:themeColor="text1"/>
          <w:sz w:val="23"/>
          <w:szCs w:val="23"/>
          <w:u w:val="single"/>
          <w:shd w:val="clear" w:color="auto" w:fill="FDFEFF"/>
        </w:rPr>
        <w:t xml:space="preserve"> </w:t>
      </w:r>
      <w:r w:rsidRPr="004D3EB5">
        <w:rPr>
          <w:rFonts w:ascii="Times New Roman" w:eastAsia="Times New Roman" w:hAnsi="Times New Roman" w:cs="Times New Roman"/>
          <w:color w:val="001320"/>
          <w:sz w:val="23"/>
          <w:szCs w:val="23"/>
          <w:shd w:val="clear" w:color="auto" w:fill="FDFEFF"/>
        </w:rPr>
        <w:t>Commentary, www.biblehub.com).</w:t>
      </w:r>
    </w:p>
    <w:p w14:paraId="0CB3CCFE" w14:textId="77777777" w:rsidR="00FF6FDC" w:rsidRPr="004D3EB5" w:rsidRDefault="00FF6FDC" w:rsidP="00FF6FDC">
      <w:pPr>
        <w:spacing w:after="240"/>
        <w:rPr>
          <w:rFonts w:ascii="Times New Roman" w:eastAsia="Times New Roman" w:hAnsi="Times New Roman" w:cs="Times New Roman"/>
          <w:color w:val="000000" w:themeColor="text1"/>
        </w:rPr>
      </w:pPr>
    </w:p>
    <w:p w14:paraId="5B286922" w14:textId="7438F3EB" w:rsidR="00FF6FDC" w:rsidRPr="00FF6FDC" w:rsidRDefault="00FF6FDC" w:rsidP="00DA3455">
      <w:pPr>
        <w:spacing w:before="100" w:beforeAutospacing="1" w:after="100" w:afterAutospacing="1"/>
        <w:rPr>
          <w:rFonts w:ascii="Times New Roman" w:hAnsi="Times New Roman" w:cs="Times New Roman"/>
          <w:color w:val="000000" w:themeColor="text1"/>
        </w:rPr>
      </w:pPr>
    </w:p>
    <w:p w14:paraId="35CB4D3F" w14:textId="77777777" w:rsidR="00DA3455" w:rsidRPr="00FF6FDC" w:rsidRDefault="00DA3455" w:rsidP="00DA3455">
      <w:pPr>
        <w:spacing w:after="240"/>
        <w:rPr>
          <w:rFonts w:ascii="Times New Roman" w:eastAsia="Times New Roman" w:hAnsi="Times New Roman" w:cs="Times New Roman"/>
          <w:color w:val="FF0000"/>
        </w:rPr>
      </w:pPr>
    </w:p>
    <w:p w14:paraId="535F332A" w14:textId="77777777" w:rsidR="002417CA" w:rsidRPr="00DA3455" w:rsidRDefault="002417CA">
      <w:pPr>
        <w:rPr>
          <w:color w:val="FF0000"/>
        </w:rPr>
      </w:pPr>
    </w:p>
    <w:sectPr w:rsidR="002417CA" w:rsidRPr="00DA3455" w:rsidSect="00D6615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0BEA5" w14:textId="77777777" w:rsidR="0071636B" w:rsidRDefault="0071636B" w:rsidP="004D3EB5">
      <w:r>
        <w:separator/>
      </w:r>
    </w:p>
  </w:endnote>
  <w:endnote w:type="continuationSeparator" w:id="0">
    <w:p w14:paraId="383BD067" w14:textId="77777777" w:rsidR="0071636B" w:rsidRDefault="0071636B" w:rsidP="004D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A37A" w14:textId="77777777" w:rsidR="004D3EB5" w:rsidRDefault="004D3EB5" w:rsidP="00DC4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CECEA" w14:textId="77777777" w:rsidR="004D3EB5" w:rsidRDefault="004D3EB5" w:rsidP="004D3E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35FD" w14:textId="77777777" w:rsidR="004D3EB5" w:rsidRDefault="004D3EB5" w:rsidP="00DC4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36B">
      <w:rPr>
        <w:rStyle w:val="PageNumber"/>
        <w:noProof/>
      </w:rPr>
      <w:t>1</w:t>
    </w:r>
    <w:r>
      <w:rPr>
        <w:rStyle w:val="PageNumber"/>
      </w:rPr>
      <w:fldChar w:fldCharType="end"/>
    </w:r>
  </w:p>
  <w:p w14:paraId="5B74F162" w14:textId="77777777" w:rsidR="004D3EB5" w:rsidRDefault="004D3EB5" w:rsidP="004D3E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728D" w14:textId="77777777" w:rsidR="0071636B" w:rsidRDefault="0071636B" w:rsidP="004D3EB5">
      <w:r>
        <w:separator/>
      </w:r>
    </w:p>
  </w:footnote>
  <w:footnote w:type="continuationSeparator" w:id="0">
    <w:p w14:paraId="5099E247" w14:textId="77777777" w:rsidR="0071636B" w:rsidRDefault="0071636B" w:rsidP="004D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55"/>
    <w:rsid w:val="000C040E"/>
    <w:rsid w:val="000C5175"/>
    <w:rsid w:val="002417CA"/>
    <w:rsid w:val="002A397C"/>
    <w:rsid w:val="002C0A55"/>
    <w:rsid w:val="003611FA"/>
    <w:rsid w:val="0044099F"/>
    <w:rsid w:val="004D3EB5"/>
    <w:rsid w:val="00560064"/>
    <w:rsid w:val="0071636B"/>
    <w:rsid w:val="0092524A"/>
    <w:rsid w:val="00CC62FB"/>
    <w:rsid w:val="00D66159"/>
    <w:rsid w:val="00D70AF7"/>
    <w:rsid w:val="00DA3455"/>
    <w:rsid w:val="00E90437"/>
    <w:rsid w:val="00F009F2"/>
    <w:rsid w:val="00F43603"/>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EA5B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A3455"/>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A3455"/>
  </w:style>
  <w:style w:type="character" w:customStyle="1" w:styleId="italic">
    <w:name w:val="italic"/>
    <w:basedOn w:val="DefaultParagraphFont"/>
    <w:rsid w:val="00DA3455"/>
  </w:style>
  <w:style w:type="paragraph" w:customStyle="1" w:styleId="Pa4">
    <w:name w:val="Pa4"/>
    <w:basedOn w:val="Normal"/>
    <w:next w:val="Normal"/>
    <w:uiPriority w:val="99"/>
    <w:rsid w:val="00DA3455"/>
    <w:pPr>
      <w:widowControl w:val="0"/>
      <w:autoSpaceDE w:val="0"/>
      <w:autoSpaceDN w:val="0"/>
      <w:adjustRightInd w:val="0"/>
      <w:spacing w:line="241" w:lineRule="atLeast"/>
    </w:pPr>
    <w:rPr>
      <w:rFonts w:ascii="Adobe Garamond Pro" w:hAnsi="Adobe Garamond Pro"/>
    </w:rPr>
  </w:style>
  <w:style w:type="paragraph" w:customStyle="1" w:styleId="Pa5">
    <w:name w:val="Pa5"/>
    <w:basedOn w:val="Normal"/>
    <w:next w:val="Normal"/>
    <w:uiPriority w:val="99"/>
    <w:rsid w:val="00DA3455"/>
    <w:pPr>
      <w:widowControl w:val="0"/>
      <w:autoSpaceDE w:val="0"/>
      <w:autoSpaceDN w:val="0"/>
      <w:adjustRightInd w:val="0"/>
      <w:spacing w:line="241" w:lineRule="atLeast"/>
    </w:pPr>
    <w:rPr>
      <w:rFonts w:ascii="Adobe Garamond Pro" w:hAnsi="Adobe Garamond Pro"/>
    </w:rPr>
  </w:style>
  <w:style w:type="character" w:customStyle="1" w:styleId="apple-converted-space">
    <w:name w:val="apple-converted-space"/>
    <w:basedOn w:val="DefaultParagraphFont"/>
    <w:rsid w:val="002C0A55"/>
  </w:style>
  <w:style w:type="character" w:customStyle="1" w:styleId="ital">
    <w:name w:val="ital"/>
    <w:basedOn w:val="DefaultParagraphFont"/>
    <w:rsid w:val="002C0A55"/>
  </w:style>
  <w:style w:type="character" w:styleId="Hyperlink">
    <w:name w:val="Hyperlink"/>
    <w:basedOn w:val="DefaultParagraphFont"/>
    <w:uiPriority w:val="99"/>
    <w:unhideWhenUsed/>
    <w:rsid w:val="002C0A55"/>
    <w:rPr>
      <w:color w:val="0000FF"/>
      <w:u w:val="single"/>
    </w:rPr>
  </w:style>
  <w:style w:type="character" w:customStyle="1" w:styleId="bld">
    <w:name w:val="bld"/>
    <w:basedOn w:val="DefaultParagraphFont"/>
    <w:rsid w:val="002C0A55"/>
  </w:style>
  <w:style w:type="paragraph" w:customStyle="1" w:styleId="paragraph">
    <w:name w:val="paragraph"/>
    <w:basedOn w:val="Normal"/>
    <w:rsid w:val="00FF6FDC"/>
    <w:pPr>
      <w:spacing w:before="100" w:beforeAutospacing="1" w:after="100" w:afterAutospacing="1"/>
    </w:pPr>
    <w:rPr>
      <w:rFonts w:ascii="Times New Roman" w:hAnsi="Times New Roman" w:cs="Times New Roman"/>
    </w:rPr>
  </w:style>
  <w:style w:type="character" w:customStyle="1" w:styleId="sentence">
    <w:name w:val="sentence"/>
    <w:basedOn w:val="DefaultParagraphFont"/>
    <w:rsid w:val="00FF6FDC"/>
  </w:style>
  <w:style w:type="character" w:customStyle="1" w:styleId="indent">
    <w:name w:val="indent"/>
    <w:basedOn w:val="DefaultParagraphFont"/>
    <w:rsid w:val="00FF6FDC"/>
  </w:style>
  <w:style w:type="character" w:customStyle="1" w:styleId="soft-hyphen">
    <w:name w:val="soft-hyphen"/>
    <w:basedOn w:val="DefaultParagraphFont"/>
    <w:rsid w:val="00FF6FDC"/>
  </w:style>
  <w:style w:type="character" w:styleId="FollowedHyperlink">
    <w:name w:val="FollowedHyperlink"/>
    <w:basedOn w:val="DefaultParagraphFont"/>
    <w:uiPriority w:val="99"/>
    <w:semiHidden/>
    <w:unhideWhenUsed/>
    <w:rsid w:val="00FF6FDC"/>
    <w:rPr>
      <w:color w:val="954F72" w:themeColor="followedHyperlink"/>
      <w:u w:val="single"/>
    </w:rPr>
  </w:style>
  <w:style w:type="paragraph" w:styleId="Footer">
    <w:name w:val="footer"/>
    <w:basedOn w:val="Normal"/>
    <w:link w:val="FooterChar"/>
    <w:uiPriority w:val="99"/>
    <w:unhideWhenUsed/>
    <w:rsid w:val="004D3EB5"/>
    <w:pPr>
      <w:tabs>
        <w:tab w:val="center" w:pos="4680"/>
        <w:tab w:val="right" w:pos="9360"/>
      </w:tabs>
    </w:pPr>
  </w:style>
  <w:style w:type="character" w:customStyle="1" w:styleId="FooterChar">
    <w:name w:val="Footer Char"/>
    <w:basedOn w:val="DefaultParagraphFont"/>
    <w:link w:val="Footer"/>
    <w:uiPriority w:val="99"/>
    <w:rsid w:val="004D3EB5"/>
  </w:style>
  <w:style w:type="character" w:styleId="PageNumber">
    <w:name w:val="page number"/>
    <w:basedOn w:val="DefaultParagraphFont"/>
    <w:uiPriority w:val="99"/>
    <w:semiHidden/>
    <w:unhideWhenUsed/>
    <w:rsid w:val="004D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6331">
      <w:bodyDiv w:val="1"/>
      <w:marLeft w:val="0"/>
      <w:marRight w:val="0"/>
      <w:marTop w:val="0"/>
      <w:marBottom w:val="0"/>
      <w:divBdr>
        <w:top w:val="none" w:sz="0" w:space="0" w:color="auto"/>
        <w:left w:val="none" w:sz="0" w:space="0" w:color="auto"/>
        <w:bottom w:val="none" w:sz="0" w:space="0" w:color="auto"/>
        <w:right w:val="none" w:sz="0" w:space="0" w:color="auto"/>
      </w:divBdr>
    </w:div>
    <w:div w:id="414865066">
      <w:bodyDiv w:val="1"/>
      <w:marLeft w:val="0"/>
      <w:marRight w:val="0"/>
      <w:marTop w:val="0"/>
      <w:marBottom w:val="0"/>
      <w:divBdr>
        <w:top w:val="none" w:sz="0" w:space="0" w:color="auto"/>
        <w:left w:val="none" w:sz="0" w:space="0" w:color="auto"/>
        <w:bottom w:val="none" w:sz="0" w:space="0" w:color="auto"/>
        <w:right w:val="none" w:sz="0" w:space="0" w:color="auto"/>
      </w:divBdr>
      <w:divsChild>
        <w:div w:id="1298337950">
          <w:marLeft w:val="0"/>
          <w:marRight w:val="0"/>
          <w:marTop w:val="0"/>
          <w:marBottom w:val="0"/>
          <w:divBdr>
            <w:top w:val="none" w:sz="0" w:space="0" w:color="auto"/>
            <w:left w:val="none" w:sz="0" w:space="0" w:color="auto"/>
            <w:bottom w:val="none" w:sz="0" w:space="0" w:color="auto"/>
            <w:right w:val="none" w:sz="0" w:space="0" w:color="auto"/>
          </w:divBdr>
          <w:divsChild>
            <w:div w:id="1160997010">
              <w:marLeft w:val="0"/>
              <w:marRight w:val="0"/>
              <w:marTop w:val="0"/>
              <w:marBottom w:val="0"/>
              <w:divBdr>
                <w:top w:val="none" w:sz="0" w:space="0" w:color="auto"/>
                <w:left w:val="none" w:sz="0" w:space="0" w:color="auto"/>
                <w:bottom w:val="none" w:sz="0" w:space="0" w:color="auto"/>
                <w:right w:val="none" w:sz="0" w:space="0" w:color="auto"/>
              </w:divBdr>
              <w:divsChild>
                <w:div w:id="465700162">
                  <w:marLeft w:val="0"/>
                  <w:marRight w:val="0"/>
                  <w:marTop w:val="0"/>
                  <w:marBottom w:val="0"/>
                  <w:divBdr>
                    <w:top w:val="none" w:sz="0" w:space="0" w:color="auto"/>
                    <w:left w:val="none" w:sz="0" w:space="0" w:color="auto"/>
                    <w:bottom w:val="none" w:sz="0" w:space="0" w:color="auto"/>
                    <w:right w:val="none" w:sz="0" w:space="0" w:color="auto"/>
                  </w:divBdr>
                  <w:divsChild>
                    <w:div w:id="580063777">
                      <w:marLeft w:val="0"/>
                      <w:marRight w:val="0"/>
                      <w:marTop w:val="0"/>
                      <w:marBottom w:val="0"/>
                      <w:divBdr>
                        <w:top w:val="none" w:sz="0" w:space="0" w:color="auto"/>
                        <w:left w:val="none" w:sz="0" w:space="0" w:color="auto"/>
                        <w:bottom w:val="none" w:sz="0" w:space="0" w:color="auto"/>
                        <w:right w:val="none" w:sz="0" w:space="0" w:color="auto"/>
                      </w:divBdr>
                      <w:divsChild>
                        <w:div w:id="1909417785">
                          <w:marLeft w:val="0"/>
                          <w:marRight w:val="0"/>
                          <w:marTop w:val="0"/>
                          <w:marBottom w:val="0"/>
                          <w:divBdr>
                            <w:top w:val="none" w:sz="0" w:space="0" w:color="auto"/>
                            <w:left w:val="none" w:sz="0" w:space="0" w:color="auto"/>
                            <w:bottom w:val="none" w:sz="0" w:space="0" w:color="auto"/>
                            <w:right w:val="none" w:sz="0" w:space="0" w:color="auto"/>
                          </w:divBdr>
                          <w:divsChild>
                            <w:div w:id="1624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31920">
      <w:bodyDiv w:val="1"/>
      <w:marLeft w:val="0"/>
      <w:marRight w:val="0"/>
      <w:marTop w:val="0"/>
      <w:marBottom w:val="0"/>
      <w:divBdr>
        <w:top w:val="none" w:sz="0" w:space="0" w:color="auto"/>
        <w:left w:val="none" w:sz="0" w:space="0" w:color="auto"/>
        <w:bottom w:val="none" w:sz="0" w:space="0" w:color="auto"/>
        <w:right w:val="none" w:sz="0" w:space="0" w:color="auto"/>
      </w:divBdr>
    </w:div>
    <w:div w:id="782503181">
      <w:bodyDiv w:val="1"/>
      <w:marLeft w:val="0"/>
      <w:marRight w:val="0"/>
      <w:marTop w:val="0"/>
      <w:marBottom w:val="0"/>
      <w:divBdr>
        <w:top w:val="none" w:sz="0" w:space="0" w:color="auto"/>
        <w:left w:val="none" w:sz="0" w:space="0" w:color="auto"/>
        <w:bottom w:val="none" w:sz="0" w:space="0" w:color="auto"/>
        <w:right w:val="none" w:sz="0" w:space="0" w:color="auto"/>
      </w:divBdr>
      <w:divsChild>
        <w:div w:id="838236290">
          <w:marLeft w:val="0"/>
          <w:marRight w:val="0"/>
          <w:marTop w:val="0"/>
          <w:marBottom w:val="0"/>
          <w:divBdr>
            <w:top w:val="none" w:sz="0" w:space="0" w:color="auto"/>
            <w:left w:val="none" w:sz="0" w:space="0" w:color="auto"/>
            <w:bottom w:val="none" w:sz="0" w:space="0" w:color="auto"/>
            <w:right w:val="none" w:sz="0" w:space="0" w:color="auto"/>
          </w:divBdr>
          <w:divsChild>
            <w:div w:id="641351926">
              <w:marLeft w:val="0"/>
              <w:marRight w:val="0"/>
              <w:marTop w:val="0"/>
              <w:marBottom w:val="0"/>
              <w:divBdr>
                <w:top w:val="none" w:sz="0" w:space="0" w:color="auto"/>
                <w:left w:val="none" w:sz="0" w:space="0" w:color="auto"/>
                <w:bottom w:val="none" w:sz="0" w:space="0" w:color="auto"/>
                <w:right w:val="none" w:sz="0" w:space="0" w:color="auto"/>
              </w:divBdr>
              <w:divsChild>
                <w:div w:id="479426272">
                  <w:marLeft w:val="0"/>
                  <w:marRight w:val="0"/>
                  <w:marTop w:val="0"/>
                  <w:marBottom w:val="0"/>
                  <w:divBdr>
                    <w:top w:val="none" w:sz="0" w:space="0" w:color="auto"/>
                    <w:left w:val="none" w:sz="0" w:space="0" w:color="auto"/>
                    <w:bottom w:val="none" w:sz="0" w:space="0" w:color="auto"/>
                    <w:right w:val="none" w:sz="0" w:space="0" w:color="auto"/>
                  </w:divBdr>
                  <w:divsChild>
                    <w:div w:id="1032654810">
                      <w:marLeft w:val="0"/>
                      <w:marRight w:val="0"/>
                      <w:marTop w:val="0"/>
                      <w:marBottom w:val="0"/>
                      <w:divBdr>
                        <w:top w:val="none" w:sz="0" w:space="0" w:color="auto"/>
                        <w:left w:val="none" w:sz="0" w:space="0" w:color="auto"/>
                        <w:bottom w:val="none" w:sz="0" w:space="0" w:color="auto"/>
                        <w:right w:val="none" w:sz="0" w:space="0" w:color="auto"/>
                      </w:divBdr>
                      <w:divsChild>
                        <w:div w:id="406462828">
                          <w:marLeft w:val="0"/>
                          <w:marRight w:val="0"/>
                          <w:marTop w:val="0"/>
                          <w:marBottom w:val="0"/>
                          <w:divBdr>
                            <w:top w:val="none" w:sz="0" w:space="0" w:color="auto"/>
                            <w:left w:val="none" w:sz="0" w:space="0" w:color="auto"/>
                            <w:bottom w:val="none" w:sz="0" w:space="0" w:color="auto"/>
                            <w:right w:val="none" w:sz="0" w:space="0" w:color="auto"/>
                          </w:divBdr>
                          <w:divsChild>
                            <w:div w:id="1180776512">
                              <w:marLeft w:val="0"/>
                              <w:marRight w:val="0"/>
                              <w:marTop w:val="0"/>
                              <w:marBottom w:val="0"/>
                              <w:divBdr>
                                <w:top w:val="none" w:sz="0" w:space="0" w:color="auto"/>
                                <w:left w:val="none" w:sz="0" w:space="0" w:color="auto"/>
                                <w:bottom w:val="none" w:sz="0" w:space="0" w:color="auto"/>
                                <w:right w:val="none" w:sz="0" w:space="0" w:color="auto"/>
                              </w:divBdr>
                              <w:divsChild>
                                <w:div w:id="87965876">
                                  <w:marLeft w:val="0"/>
                                  <w:marRight w:val="0"/>
                                  <w:marTop w:val="0"/>
                                  <w:marBottom w:val="0"/>
                                  <w:divBdr>
                                    <w:top w:val="none" w:sz="0" w:space="0" w:color="auto"/>
                                    <w:left w:val="none" w:sz="0" w:space="0" w:color="auto"/>
                                    <w:bottom w:val="none" w:sz="0" w:space="0" w:color="auto"/>
                                    <w:right w:val="none" w:sz="0" w:space="0" w:color="auto"/>
                                  </w:divBdr>
                                  <w:divsChild>
                                    <w:div w:id="1798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69107">
      <w:bodyDiv w:val="1"/>
      <w:marLeft w:val="0"/>
      <w:marRight w:val="0"/>
      <w:marTop w:val="0"/>
      <w:marBottom w:val="0"/>
      <w:divBdr>
        <w:top w:val="none" w:sz="0" w:space="0" w:color="auto"/>
        <w:left w:val="none" w:sz="0" w:space="0" w:color="auto"/>
        <w:bottom w:val="none" w:sz="0" w:space="0" w:color="auto"/>
        <w:right w:val="none" w:sz="0" w:space="0" w:color="auto"/>
      </w:divBdr>
    </w:div>
    <w:div w:id="2013071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llicot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iblehub.com/mark/2-3.htm" TargetMode="External"/><Relationship Id="rId7" Type="http://schemas.openxmlformats.org/officeDocument/2006/relationships/hyperlink" Target="http://biblehub.com/mark/2-4.htm" TargetMode="External"/><Relationship Id="rId8" Type="http://schemas.openxmlformats.org/officeDocument/2006/relationships/hyperlink" Target="http://biblehub.com/luke/5-19.htm" TargetMode="External"/><Relationship Id="rId9" Type="http://schemas.openxmlformats.org/officeDocument/2006/relationships/hyperlink" Target="http://www.biblehub.com" TargetMode="External"/><Relationship Id="rId10" Type="http://schemas.openxmlformats.org/officeDocument/2006/relationships/hyperlink" Target="http://biblehub.com/john/5-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1298</Words>
  <Characters>7401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2017-03-28T16:55:00Z</dcterms:created>
  <dcterms:modified xsi:type="dcterms:W3CDTF">2017-09-22T11:52:00Z</dcterms:modified>
</cp:coreProperties>
</file>