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D45" w:rsidRPr="00276480" w:rsidRDefault="003F3C91">
      <w:pPr>
        <w:rPr>
          <w:b/>
        </w:rPr>
      </w:pPr>
      <w:r w:rsidRPr="00276480">
        <w:rPr>
          <w:b/>
        </w:rPr>
        <w:t>Seven Synonyms:</w:t>
      </w:r>
    </w:p>
    <w:p w:rsidR="003F3C91" w:rsidRDefault="003F3C91"/>
    <w:p w:rsidR="003F3C91" w:rsidRDefault="003F3C91">
      <w:r>
        <w:t>There are many different ways to teach about the seven synonyms of God, and it is a subject that we need to be thinking about and expanding, even with our own developing understanding.</w:t>
      </w:r>
    </w:p>
    <w:p w:rsidR="003F3C91" w:rsidRDefault="003F3C91"/>
    <w:p w:rsidR="003F3C91" w:rsidRDefault="003F3C91">
      <w:r>
        <w:t xml:space="preserve">The following are just some ideas. It is recommended that this study start early with very young children and then expand over time for every level. </w:t>
      </w:r>
    </w:p>
    <w:p w:rsidR="003F3C91" w:rsidRDefault="003F3C91"/>
    <w:p w:rsidR="003F3C91" w:rsidRDefault="003F3C91">
      <w:r>
        <w:t xml:space="preserve">Take one synonym a week and practice learning what that synonym means and how we express it in our daily lives. </w:t>
      </w:r>
    </w:p>
    <w:p w:rsidR="003F3C91" w:rsidRDefault="003F3C91"/>
    <w:p w:rsidR="00276480" w:rsidRDefault="003F3C91" w:rsidP="003F3C91">
      <w:r>
        <w:t>Make seven flashcards of the seven synonyms for each child and practice with them. Talk about what they mean.</w:t>
      </w:r>
      <w:r w:rsidR="00276480">
        <w:t xml:space="preserve"> Eventually, you might be able to play a game with them.</w:t>
      </w:r>
    </w:p>
    <w:p w:rsidR="003F3C91" w:rsidRPr="003F3C91" w:rsidRDefault="00276480" w:rsidP="003F3C91">
      <w:pPr>
        <w:rPr>
          <w:color w:val="FF0000"/>
        </w:rPr>
      </w:pPr>
      <w:r>
        <w:t>“Hold up the synonym that includes the attribute of intelligence. (Mind) Hold up the one that includes the idea of creativity. (Soul) Hold up the one that includes the qualities of kindness, tenderness and consideration. (Love)</w:t>
      </w:r>
      <w:r w:rsidR="003F3C91" w:rsidRPr="003F3C91">
        <w:rPr>
          <w:rFonts w:ascii="Times" w:eastAsia="Times New Roman" w:hAnsi="Times" w:cs="Times New Roman"/>
          <w:color w:val="000000"/>
        </w:rPr>
        <w:br/>
      </w:r>
    </w:p>
    <w:p w:rsidR="003F3C91" w:rsidRDefault="003F3C91"/>
    <w:p w:rsidR="003F3C91" w:rsidRDefault="003F3C91" w:rsidP="003F3C91">
      <w:pPr>
        <w:pStyle w:val="NormalWeb"/>
        <w:rPr>
          <w:b/>
        </w:rPr>
      </w:pPr>
      <w:bookmarkStart w:id="0" w:name="_GoBack"/>
      <w:r>
        <w:rPr>
          <w:b/>
        </w:rPr>
        <w:t>Synonyms and its relationship with the menorah:</w:t>
      </w:r>
    </w:p>
    <w:p w:rsidR="003F3C91" w:rsidRPr="003F3C91" w:rsidRDefault="003F3C91" w:rsidP="003F3C91">
      <w:pPr>
        <w:rPr>
          <w:rFonts w:ascii="Times" w:eastAsia="Times New Roman" w:hAnsi="Times" w:cs="Times New Roman"/>
          <w:color w:val="000000"/>
          <w:sz w:val="18"/>
          <w:szCs w:val="18"/>
        </w:rPr>
      </w:pPr>
      <w:r w:rsidRPr="003F3C91">
        <w:rPr>
          <w:rFonts w:ascii="Times" w:eastAsia="Times New Roman" w:hAnsi="Times" w:cs="Times New Roman"/>
          <w:color w:val="000000"/>
          <w:sz w:val="18"/>
          <w:szCs w:val="18"/>
        </w:rPr>
        <w:t>Zech. 4:1, 2</w:t>
      </w:r>
    </w:p>
    <w:p w:rsidR="003F3C91" w:rsidRPr="003F3C91" w:rsidRDefault="003F3C91" w:rsidP="003F3C91">
      <w:pPr>
        <w:spacing w:before="100" w:beforeAutospacing="1" w:after="100" w:afterAutospacing="1"/>
        <w:rPr>
          <w:rFonts w:ascii="Times" w:hAnsi="Times" w:cs="Times New Roman"/>
          <w:color w:val="000000"/>
          <w:sz w:val="18"/>
          <w:szCs w:val="18"/>
        </w:rPr>
      </w:pPr>
      <w:r w:rsidRPr="003F3C91">
        <w:rPr>
          <w:rFonts w:ascii="Times" w:hAnsi="Times" w:cs="Times New Roman"/>
          <w:color w:val="333333"/>
          <w:sz w:val="18"/>
          <w:szCs w:val="18"/>
        </w:rPr>
        <w:t>1</w:t>
      </w:r>
      <w:r w:rsidRPr="003F3C91">
        <w:rPr>
          <w:rFonts w:ascii="Times" w:hAnsi="Times" w:cs="Times New Roman"/>
          <w:smallCaps/>
          <w:color w:val="000000"/>
          <w:sz w:val="18"/>
          <w:szCs w:val="18"/>
        </w:rPr>
        <w:t xml:space="preserve">And </w:t>
      </w:r>
      <w:r w:rsidRPr="003F3C91">
        <w:rPr>
          <w:rFonts w:ascii="Times" w:hAnsi="Times" w:cs="Times New Roman"/>
          <w:color w:val="000000"/>
          <w:sz w:val="18"/>
          <w:szCs w:val="18"/>
        </w:rPr>
        <w:t xml:space="preserve">the angel that talked with me came again, and waked me, as a man that is wakened out of his sleep, </w:t>
      </w:r>
    </w:p>
    <w:p w:rsidR="003F3C91" w:rsidRPr="003F3C91" w:rsidRDefault="003F3C91" w:rsidP="003F3C91">
      <w:pPr>
        <w:spacing w:before="100" w:beforeAutospacing="1" w:after="100" w:afterAutospacing="1"/>
        <w:rPr>
          <w:rFonts w:ascii="Times" w:hAnsi="Times" w:cs="Times New Roman"/>
          <w:color w:val="000000"/>
          <w:sz w:val="18"/>
          <w:szCs w:val="18"/>
        </w:rPr>
      </w:pPr>
      <w:r w:rsidRPr="003F3C91">
        <w:rPr>
          <w:rFonts w:ascii="Times" w:hAnsi="Times" w:cs="Times New Roman"/>
          <w:color w:val="333333"/>
          <w:sz w:val="18"/>
          <w:szCs w:val="18"/>
        </w:rPr>
        <w:t>2</w:t>
      </w:r>
      <w:r w:rsidRPr="003F3C91">
        <w:rPr>
          <w:rFonts w:ascii="Times" w:hAnsi="Times" w:cs="Times New Roman"/>
          <w:color w:val="000000"/>
          <w:sz w:val="18"/>
          <w:szCs w:val="18"/>
        </w:rPr>
        <w:t xml:space="preserve">And said unto me, </w:t>
      </w:r>
      <w:proofErr w:type="gramStart"/>
      <w:r w:rsidRPr="003F3C91">
        <w:rPr>
          <w:rFonts w:ascii="Times" w:hAnsi="Times" w:cs="Times New Roman"/>
          <w:color w:val="000000"/>
          <w:sz w:val="18"/>
          <w:szCs w:val="18"/>
        </w:rPr>
        <w:t>What</w:t>
      </w:r>
      <w:proofErr w:type="gramEnd"/>
      <w:r w:rsidRPr="003F3C91">
        <w:rPr>
          <w:rFonts w:ascii="Times" w:hAnsi="Times" w:cs="Times New Roman"/>
          <w:color w:val="000000"/>
          <w:sz w:val="18"/>
          <w:szCs w:val="18"/>
        </w:rPr>
        <w:t xml:space="preserve"> </w:t>
      </w:r>
      <w:proofErr w:type="spellStart"/>
      <w:r w:rsidRPr="003F3C91">
        <w:rPr>
          <w:rFonts w:ascii="Times" w:hAnsi="Times" w:cs="Times New Roman"/>
          <w:color w:val="000000"/>
          <w:sz w:val="18"/>
          <w:szCs w:val="18"/>
        </w:rPr>
        <w:t>seest</w:t>
      </w:r>
      <w:proofErr w:type="spellEnd"/>
      <w:r w:rsidRPr="003F3C91">
        <w:rPr>
          <w:rFonts w:ascii="Times" w:hAnsi="Times" w:cs="Times New Roman"/>
          <w:color w:val="000000"/>
          <w:sz w:val="18"/>
          <w:szCs w:val="18"/>
        </w:rPr>
        <w:t xml:space="preserve"> thou? And I said, I have looked, and behold a candlestick all </w:t>
      </w:r>
      <w:r w:rsidRPr="003F3C91">
        <w:rPr>
          <w:rFonts w:ascii="Times" w:hAnsi="Times" w:cs="Times New Roman"/>
          <w:i/>
          <w:iCs/>
          <w:color w:val="000000"/>
          <w:sz w:val="18"/>
          <w:szCs w:val="18"/>
        </w:rPr>
        <w:t>of</w:t>
      </w:r>
      <w:r w:rsidRPr="003F3C91">
        <w:rPr>
          <w:rFonts w:ascii="Times" w:hAnsi="Times" w:cs="Times New Roman"/>
          <w:color w:val="000000"/>
          <w:sz w:val="18"/>
          <w:szCs w:val="18"/>
        </w:rPr>
        <w:t xml:space="preserve"> gold, with a bowl upon the top of it, and his seven lamps thereon, and seven pipes to the seven lamps, which </w:t>
      </w:r>
      <w:r w:rsidRPr="003F3C91">
        <w:rPr>
          <w:rFonts w:ascii="Times" w:hAnsi="Times" w:cs="Times New Roman"/>
          <w:i/>
          <w:iCs/>
          <w:color w:val="000000"/>
          <w:sz w:val="18"/>
          <w:szCs w:val="18"/>
        </w:rPr>
        <w:t>are</w:t>
      </w:r>
      <w:r w:rsidRPr="003F3C91">
        <w:rPr>
          <w:rFonts w:ascii="Times" w:hAnsi="Times" w:cs="Times New Roman"/>
          <w:color w:val="000000"/>
          <w:sz w:val="18"/>
          <w:szCs w:val="18"/>
        </w:rPr>
        <w:t xml:space="preserve"> upon the top thereof: </w:t>
      </w:r>
      <w:r w:rsidRPr="003F3C91">
        <w:rPr>
          <w:rFonts w:ascii="Times" w:eastAsia="Times New Roman" w:hAnsi="Times" w:cs="Times New Roman"/>
          <w:color w:val="000000"/>
          <w:sz w:val="18"/>
          <w:szCs w:val="18"/>
        </w:rPr>
        <w:t>they</w:t>
      </w:r>
    </w:p>
    <w:p w:rsidR="003F3C91" w:rsidRPr="003F3C91" w:rsidRDefault="003F3C91" w:rsidP="003F3C91">
      <w:pPr>
        <w:spacing w:before="100" w:beforeAutospacing="1" w:after="100" w:afterAutospacing="1"/>
        <w:rPr>
          <w:rFonts w:ascii="Times" w:hAnsi="Times" w:cs="Times New Roman"/>
          <w:color w:val="000000"/>
          <w:sz w:val="18"/>
          <w:szCs w:val="18"/>
        </w:rPr>
      </w:pPr>
      <w:r w:rsidRPr="003F3C91">
        <w:rPr>
          <w:rFonts w:ascii="Times" w:hAnsi="Times" w:cs="Times New Roman"/>
          <w:color w:val="333333"/>
          <w:sz w:val="18"/>
          <w:szCs w:val="18"/>
        </w:rPr>
        <w:t>10</w:t>
      </w:r>
      <w:r w:rsidRPr="003F3C91">
        <w:rPr>
          <w:rFonts w:ascii="Times" w:hAnsi="Times" w:cs="Times New Roman"/>
          <w:color w:val="000000"/>
          <w:sz w:val="18"/>
          <w:szCs w:val="18"/>
        </w:rPr>
        <w:t xml:space="preserve">they </w:t>
      </w:r>
      <w:r w:rsidRPr="003F3C91">
        <w:rPr>
          <w:rFonts w:ascii="Times" w:hAnsi="Times" w:cs="Times New Roman"/>
          <w:i/>
          <w:iCs/>
          <w:color w:val="000000"/>
          <w:sz w:val="18"/>
          <w:szCs w:val="18"/>
        </w:rPr>
        <w:t>are</w:t>
      </w:r>
      <w:r w:rsidRPr="003F3C91">
        <w:rPr>
          <w:rFonts w:ascii="Times" w:hAnsi="Times" w:cs="Times New Roman"/>
          <w:color w:val="000000"/>
          <w:sz w:val="18"/>
          <w:szCs w:val="18"/>
        </w:rPr>
        <w:t xml:space="preserve"> the eyes of the </w:t>
      </w:r>
      <w:r w:rsidRPr="003F3C91">
        <w:rPr>
          <w:rFonts w:ascii="Times" w:hAnsi="Times" w:cs="Times New Roman"/>
          <w:smallCaps/>
          <w:color w:val="000000"/>
          <w:sz w:val="18"/>
          <w:szCs w:val="18"/>
        </w:rPr>
        <w:t>Lord</w:t>
      </w:r>
      <w:r w:rsidRPr="003F3C91">
        <w:rPr>
          <w:rFonts w:ascii="Times" w:hAnsi="Times" w:cs="Times New Roman"/>
          <w:color w:val="000000"/>
          <w:sz w:val="18"/>
          <w:szCs w:val="18"/>
        </w:rPr>
        <w:t xml:space="preserve">, which run to and fro through the whole earth. </w:t>
      </w:r>
    </w:p>
    <w:p w:rsidR="00276480" w:rsidRDefault="003F3C91" w:rsidP="003F3C91">
      <w:pPr>
        <w:rPr>
          <w:rFonts w:ascii="Times" w:eastAsia="Times New Roman" w:hAnsi="Times" w:cs="Times New Roman"/>
          <w:color w:val="000000"/>
        </w:rPr>
      </w:pPr>
      <w:r>
        <w:rPr>
          <w:rFonts w:ascii="Times" w:eastAsia="Times New Roman" w:hAnsi="Times" w:cs="Times New Roman"/>
          <w:color w:val="000000"/>
        </w:rPr>
        <w:br/>
      </w:r>
      <w:r w:rsidRPr="003F3C91">
        <w:rPr>
          <w:rFonts w:ascii="Times" w:eastAsia="Times New Roman" w:hAnsi="Times" w:cs="Times New Roman"/>
          <w:color w:val="000000"/>
        </w:rPr>
        <w:t>The menorah or candlestick is the seven-branch light that represents many concepts in the Bible. But one is the way God sees</w:t>
      </w:r>
      <w:r w:rsidR="00276480">
        <w:rPr>
          <w:rFonts w:ascii="Times" w:eastAsia="Times New Roman" w:hAnsi="Times" w:cs="Times New Roman"/>
          <w:color w:val="000000"/>
        </w:rPr>
        <w:t>, the seven-fold nature of God</w:t>
      </w:r>
      <w:r w:rsidRPr="003F3C91">
        <w:rPr>
          <w:rFonts w:ascii="Times" w:eastAsia="Times New Roman" w:hAnsi="Times" w:cs="Times New Roman"/>
          <w:color w:val="000000"/>
        </w:rPr>
        <w:t xml:space="preserve">. God sees through the eyes of Love, through the eyes of Truth, through the eyes of Mind, etc. </w:t>
      </w:r>
    </w:p>
    <w:p w:rsidR="00276480" w:rsidRDefault="00276480" w:rsidP="003F3C91">
      <w:pPr>
        <w:rPr>
          <w:rFonts w:ascii="Times" w:eastAsia="Times New Roman" w:hAnsi="Times" w:cs="Times New Roman"/>
          <w:color w:val="000000"/>
        </w:rPr>
      </w:pPr>
    </w:p>
    <w:p w:rsidR="003F3C91" w:rsidRPr="003F3C91" w:rsidRDefault="003F3C91" w:rsidP="003F3C91">
      <w:pPr>
        <w:rPr>
          <w:rFonts w:ascii="Times" w:eastAsia="Times New Roman" w:hAnsi="Times" w:cs="Times New Roman"/>
          <w:color w:val="000000"/>
        </w:rPr>
      </w:pPr>
      <w:r>
        <w:rPr>
          <w:rFonts w:ascii="Times" w:eastAsia="Times New Roman" w:hAnsi="Times" w:cs="Times New Roman"/>
          <w:color w:val="000000"/>
        </w:rPr>
        <w:t xml:space="preserve">This is the candlestick that Jesus was referring to when he told his disciples, “Ye are the light of the </w:t>
      </w:r>
      <w:proofErr w:type="gramStart"/>
      <w:r>
        <w:rPr>
          <w:rFonts w:ascii="Times" w:eastAsia="Times New Roman" w:hAnsi="Times" w:cs="Times New Roman"/>
          <w:color w:val="000000"/>
        </w:rPr>
        <w:t>world.</w:t>
      </w:r>
      <w:proofErr w:type="gramEnd"/>
      <w:r>
        <w:rPr>
          <w:rFonts w:ascii="Times" w:eastAsia="Times New Roman" w:hAnsi="Times" w:cs="Times New Roman"/>
          <w:color w:val="000000"/>
        </w:rPr>
        <w:t xml:space="preserve"> . . </w:t>
      </w:r>
      <w:proofErr w:type="gramStart"/>
      <w:r>
        <w:rPr>
          <w:rFonts w:ascii="Times" w:eastAsia="Times New Roman" w:hAnsi="Times" w:cs="Times New Roman"/>
          <w:color w:val="000000"/>
        </w:rPr>
        <w:t>Neither do men light a candle, and put it under a bushel, but on a candlestick; and</w:t>
      </w:r>
      <w:proofErr w:type="gramEnd"/>
      <w:r>
        <w:rPr>
          <w:rFonts w:ascii="Times" w:eastAsia="Times New Roman" w:hAnsi="Times" w:cs="Times New Roman"/>
          <w:color w:val="000000"/>
        </w:rPr>
        <w:t xml:space="preserve"> it </w:t>
      </w:r>
      <w:proofErr w:type="spellStart"/>
      <w:r>
        <w:rPr>
          <w:rFonts w:ascii="Times" w:eastAsia="Times New Roman" w:hAnsi="Times" w:cs="Times New Roman"/>
          <w:color w:val="000000"/>
        </w:rPr>
        <w:t>giveth</w:t>
      </w:r>
      <w:proofErr w:type="spellEnd"/>
      <w:r>
        <w:rPr>
          <w:rFonts w:ascii="Times" w:eastAsia="Times New Roman" w:hAnsi="Times" w:cs="Times New Roman"/>
          <w:color w:val="000000"/>
        </w:rPr>
        <w:t xml:space="preserve"> light unto all that are in the house. Let your light so </w:t>
      </w:r>
      <w:proofErr w:type="gramStart"/>
      <w:r>
        <w:rPr>
          <w:rFonts w:ascii="Times" w:eastAsia="Times New Roman" w:hAnsi="Times" w:cs="Times New Roman"/>
          <w:color w:val="000000"/>
        </w:rPr>
        <w:t>shine.</w:t>
      </w:r>
      <w:proofErr w:type="gramEnd"/>
      <w:r>
        <w:rPr>
          <w:rFonts w:ascii="Times" w:eastAsia="Times New Roman" w:hAnsi="Times" w:cs="Times New Roman"/>
          <w:color w:val="000000"/>
        </w:rPr>
        <w:t xml:space="preserve"> . .”  (Matt 5:15).  </w:t>
      </w:r>
      <w:r w:rsidR="00276480">
        <w:rPr>
          <w:rFonts w:ascii="Times" w:eastAsia="Times New Roman" w:hAnsi="Times" w:cs="Times New Roman"/>
          <w:color w:val="000000"/>
        </w:rPr>
        <w:t xml:space="preserve">Man is to express and reflect all the myriad qualities and attributes of God through the expression of the seven synonyms. </w:t>
      </w:r>
    </w:p>
    <w:p w:rsidR="003F3C91" w:rsidRDefault="003F3C91" w:rsidP="003F3C91">
      <w:pPr>
        <w:pStyle w:val="NormalWeb"/>
        <w:rPr>
          <w:b/>
        </w:rPr>
      </w:pPr>
    </w:p>
    <w:p w:rsidR="003F3C91" w:rsidRDefault="00276480" w:rsidP="003F3C91">
      <w:pPr>
        <w:pStyle w:val="NormalWeb"/>
      </w:pPr>
      <w:r>
        <w:t xml:space="preserve">For younger children: </w:t>
      </w:r>
      <w:r w:rsidR="003F3C91">
        <w:t xml:space="preserve">Take a picture of the seven-branch menorah, which can represent God’s seven-fold nature and write one of the names of the seven synonyms at the top of each light. Place Principle in the middle, which represents the Godhead or the source of the others. (Law of Love, law of Spirit, etc.) Talk </w:t>
      </w:r>
      <w:r w:rsidR="003F3C91">
        <w:lastRenderedPageBreak/>
        <w:t>about how each light of God’s nature must be lit. (</w:t>
      </w:r>
      <w:proofErr w:type="gramStart"/>
      <w:r w:rsidR="003F3C91">
        <w:t>in</w:t>
      </w:r>
      <w:proofErr w:type="gramEnd"/>
      <w:r w:rsidR="003F3C91">
        <w:t xml:space="preserve"> other words we need to understand and know what each of the synonyms mean and how to express that light in our daily experience, to reflect God.)</w:t>
      </w:r>
    </w:p>
    <w:p w:rsidR="003F3C91" w:rsidRPr="003F3C91" w:rsidRDefault="003F3C91" w:rsidP="003F3C91">
      <w:pPr>
        <w:rPr>
          <w:i/>
          <w:sz w:val="20"/>
          <w:szCs w:val="20"/>
        </w:rPr>
      </w:pPr>
    </w:p>
    <w:p w:rsidR="003F3C91" w:rsidRDefault="003F3C91" w:rsidP="003F3C91">
      <w:pPr>
        <w:pStyle w:val="NormalWeb"/>
      </w:pPr>
      <w:r>
        <w:rPr>
          <w:i/>
        </w:rPr>
        <w:t xml:space="preserve"># </w:t>
      </w:r>
      <w:r>
        <w:t xml:space="preserve">Use the </w:t>
      </w:r>
      <w:r w:rsidRPr="003F3C91">
        <w:rPr>
          <w:b/>
        </w:rPr>
        <w:t>chart of the seven synonyms</w:t>
      </w:r>
      <w:r>
        <w:t xml:space="preserve">, putting qualities and attributes under each one. </w:t>
      </w:r>
    </w:p>
    <w:p w:rsidR="003F3C91" w:rsidRDefault="003F3C91" w:rsidP="003F3C91">
      <w:pPr>
        <w:pStyle w:val="NormalWeb"/>
      </w:pPr>
      <w:r>
        <w:t>I reflect _____,</w:t>
      </w:r>
      <w:r w:rsidR="00276480">
        <w:t xml:space="preserve"> (Love) and list</w:t>
      </w:r>
      <w:r>
        <w:t xml:space="preserve"> qualities underneath. I am free from: and list thoughts underneath that. I have attached that chart for you. Amplify one synonym each week. </w:t>
      </w:r>
      <w:r w:rsidR="00276480">
        <w:t xml:space="preserve"> (This is really the beginning of learning how to give a treatment. Identifying oneself with God, and denying anything else.)</w:t>
      </w:r>
    </w:p>
    <w:p w:rsidR="00276480" w:rsidRDefault="00276480" w:rsidP="003F3C91">
      <w:pPr>
        <w:pStyle w:val="NormalWeb"/>
      </w:pPr>
      <w:r>
        <w:t>Click here for links to the different examples of charts.</w:t>
      </w:r>
    </w:p>
    <w:p w:rsidR="00276480" w:rsidRDefault="00276480" w:rsidP="003F3C91">
      <w:pPr>
        <w:pStyle w:val="NormalWeb"/>
      </w:pPr>
    </w:p>
    <w:p w:rsidR="003F3C91" w:rsidRDefault="003F3C91"/>
    <w:bookmarkEnd w:id="0"/>
    <w:sectPr w:rsidR="003F3C91" w:rsidSect="007D7D4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C91"/>
    <w:rsid w:val="00276480"/>
    <w:rsid w:val="003F3C91"/>
    <w:rsid w:val="007D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7793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3C91"/>
    <w:pPr>
      <w:spacing w:before="100" w:beforeAutospacing="1" w:after="100" w:afterAutospacing="1"/>
    </w:pPr>
    <w:rPr>
      <w:rFonts w:ascii="Times" w:hAnsi="Times" w:cs="Times New Roman"/>
      <w:sz w:val="20"/>
      <w:szCs w:val="20"/>
    </w:rPr>
  </w:style>
  <w:style w:type="paragraph" w:customStyle="1" w:styleId="paragraph">
    <w:name w:val="paragraph"/>
    <w:basedOn w:val="Normal"/>
    <w:rsid w:val="003F3C91"/>
    <w:pPr>
      <w:spacing w:before="100" w:beforeAutospacing="1" w:after="100" w:afterAutospacing="1"/>
    </w:pPr>
    <w:rPr>
      <w:rFonts w:ascii="Times" w:hAnsi="Times"/>
      <w:sz w:val="20"/>
      <w:szCs w:val="20"/>
    </w:rPr>
  </w:style>
  <w:style w:type="character" w:customStyle="1" w:styleId="sentence">
    <w:name w:val="sentence"/>
    <w:basedOn w:val="DefaultParagraphFont"/>
    <w:rsid w:val="003F3C91"/>
  </w:style>
  <w:style w:type="character" w:styleId="Emphasis">
    <w:name w:val="Emphasis"/>
    <w:basedOn w:val="DefaultParagraphFont"/>
    <w:uiPriority w:val="20"/>
    <w:qFormat/>
    <w:rsid w:val="003F3C91"/>
    <w:rPr>
      <w:i/>
      <w:iCs/>
    </w:rPr>
  </w:style>
  <w:style w:type="character" w:customStyle="1" w:styleId="soft-hyphen">
    <w:name w:val="soft-hyphen"/>
    <w:basedOn w:val="DefaultParagraphFont"/>
    <w:rsid w:val="003F3C91"/>
  </w:style>
  <w:style w:type="paragraph" w:customStyle="1" w:styleId="verse">
    <w:name w:val="verse"/>
    <w:basedOn w:val="Normal"/>
    <w:rsid w:val="003F3C91"/>
    <w:pPr>
      <w:spacing w:before="100" w:beforeAutospacing="1" w:after="100" w:afterAutospacing="1"/>
    </w:pPr>
    <w:rPr>
      <w:rFonts w:ascii="Times" w:hAnsi="Times"/>
      <w:sz w:val="20"/>
      <w:szCs w:val="20"/>
    </w:rPr>
  </w:style>
  <w:style w:type="character" w:customStyle="1" w:styleId="verse-number">
    <w:name w:val="verse-number"/>
    <w:basedOn w:val="DefaultParagraphFont"/>
    <w:rsid w:val="003F3C91"/>
  </w:style>
  <w:style w:type="character" w:customStyle="1" w:styleId="initial">
    <w:name w:val="initial"/>
    <w:basedOn w:val="DefaultParagraphFont"/>
    <w:rsid w:val="003F3C91"/>
  </w:style>
  <w:style w:type="character" w:customStyle="1" w:styleId="italic">
    <w:name w:val="italic"/>
    <w:basedOn w:val="DefaultParagraphFont"/>
    <w:rsid w:val="003F3C91"/>
  </w:style>
  <w:style w:type="character" w:customStyle="1" w:styleId="smallcap">
    <w:name w:val="smallcap"/>
    <w:basedOn w:val="DefaultParagraphFont"/>
    <w:rsid w:val="003F3C9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3C91"/>
    <w:pPr>
      <w:spacing w:before="100" w:beforeAutospacing="1" w:after="100" w:afterAutospacing="1"/>
    </w:pPr>
    <w:rPr>
      <w:rFonts w:ascii="Times" w:hAnsi="Times" w:cs="Times New Roman"/>
      <w:sz w:val="20"/>
      <w:szCs w:val="20"/>
    </w:rPr>
  </w:style>
  <w:style w:type="paragraph" w:customStyle="1" w:styleId="paragraph">
    <w:name w:val="paragraph"/>
    <w:basedOn w:val="Normal"/>
    <w:rsid w:val="003F3C91"/>
    <w:pPr>
      <w:spacing w:before="100" w:beforeAutospacing="1" w:after="100" w:afterAutospacing="1"/>
    </w:pPr>
    <w:rPr>
      <w:rFonts w:ascii="Times" w:hAnsi="Times"/>
      <w:sz w:val="20"/>
      <w:szCs w:val="20"/>
    </w:rPr>
  </w:style>
  <w:style w:type="character" w:customStyle="1" w:styleId="sentence">
    <w:name w:val="sentence"/>
    <w:basedOn w:val="DefaultParagraphFont"/>
    <w:rsid w:val="003F3C91"/>
  </w:style>
  <w:style w:type="character" w:styleId="Emphasis">
    <w:name w:val="Emphasis"/>
    <w:basedOn w:val="DefaultParagraphFont"/>
    <w:uiPriority w:val="20"/>
    <w:qFormat/>
    <w:rsid w:val="003F3C91"/>
    <w:rPr>
      <w:i/>
      <w:iCs/>
    </w:rPr>
  </w:style>
  <w:style w:type="character" w:customStyle="1" w:styleId="soft-hyphen">
    <w:name w:val="soft-hyphen"/>
    <w:basedOn w:val="DefaultParagraphFont"/>
    <w:rsid w:val="003F3C91"/>
  </w:style>
  <w:style w:type="paragraph" w:customStyle="1" w:styleId="verse">
    <w:name w:val="verse"/>
    <w:basedOn w:val="Normal"/>
    <w:rsid w:val="003F3C91"/>
    <w:pPr>
      <w:spacing w:before="100" w:beforeAutospacing="1" w:after="100" w:afterAutospacing="1"/>
    </w:pPr>
    <w:rPr>
      <w:rFonts w:ascii="Times" w:hAnsi="Times"/>
      <w:sz w:val="20"/>
      <w:szCs w:val="20"/>
    </w:rPr>
  </w:style>
  <w:style w:type="character" w:customStyle="1" w:styleId="verse-number">
    <w:name w:val="verse-number"/>
    <w:basedOn w:val="DefaultParagraphFont"/>
    <w:rsid w:val="003F3C91"/>
  </w:style>
  <w:style w:type="character" w:customStyle="1" w:styleId="initial">
    <w:name w:val="initial"/>
    <w:basedOn w:val="DefaultParagraphFont"/>
    <w:rsid w:val="003F3C91"/>
  </w:style>
  <w:style w:type="character" w:customStyle="1" w:styleId="italic">
    <w:name w:val="italic"/>
    <w:basedOn w:val="DefaultParagraphFont"/>
    <w:rsid w:val="003F3C91"/>
  </w:style>
  <w:style w:type="character" w:customStyle="1" w:styleId="smallcap">
    <w:name w:val="smallcap"/>
    <w:basedOn w:val="DefaultParagraphFont"/>
    <w:rsid w:val="003F3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77185">
      <w:bodyDiv w:val="1"/>
      <w:marLeft w:val="0"/>
      <w:marRight w:val="0"/>
      <w:marTop w:val="0"/>
      <w:marBottom w:val="0"/>
      <w:divBdr>
        <w:top w:val="none" w:sz="0" w:space="0" w:color="auto"/>
        <w:left w:val="none" w:sz="0" w:space="0" w:color="auto"/>
        <w:bottom w:val="none" w:sz="0" w:space="0" w:color="auto"/>
        <w:right w:val="none" w:sz="0" w:space="0" w:color="auto"/>
      </w:divBdr>
      <w:divsChild>
        <w:div w:id="1837721467">
          <w:marLeft w:val="0"/>
          <w:marRight w:val="0"/>
          <w:marTop w:val="0"/>
          <w:marBottom w:val="0"/>
          <w:divBdr>
            <w:top w:val="none" w:sz="0" w:space="0" w:color="auto"/>
            <w:left w:val="none" w:sz="0" w:space="0" w:color="auto"/>
            <w:bottom w:val="none" w:sz="0" w:space="0" w:color="auto"/>
            <w:right w:val="none" w:sz="0" w:space="0" w:color="auto"/>
          </w:divBdr>
          <w:divsChild>
            <w:div w:id="1257901880">
              <w:marLeft w:val="0"/>
              <w:marRight w:val="0"/>
              <w:marTop w:val="0"/>
              <w:marBottom w:val="0"/>
              <w:divBdr>
                <w:top w:val="none" w:sz="0" w:space="0" w:color="auto"/>
                <w:left w:val="none" w:sz="0" w:space="0" w:color="auto"/>
                <w:bottom w:val="none" w:sz="0" w:space="0" w:color="auto"/>
                <w:right w:val="none" w:sz="0" w:space="0" w:color="auto"/>
              </w:divBdr>
              <w:divsChild>
                <w:div w:id="1276017034">
                  <w:marLeft w:val="0"/>
                  <w:marRight w:val="0"/>
                  <w:marTop w:val="0"/>
                  <w:marBottom w:val="0"/>
                  <w:divBdr>
                    <w:top w:val="none" w:sz="0" w:space="0" w:color="auto"/>
                    <w:left w:val="none" w:sz="0" w:space="0" w:color="auto"/>
                    <w:bottom w:val="none" w:sz="0" w:space="0" w:color="auto"/>
                    <w:right w:val="none" w:sz="0" w:space="0" w:color="auto"/>
                  </w:divBdr>
                  <w:divsChild>
                    <w:div w:id="1259755508">
                      <w:marLeft w:val="0"/>
                      <w:marRight w:val="0"/>
                      <w:marTop w:val="0"/>
                      <w:marBottom w:val="0"/>
                      <w:divBdr>
                        <w:top w:val="none" w:sz="0" w:space="0" w:color="auto"/>
                        <w:left w:val="none" w:sz="0" w:space="0" w:color="auto"/>
                        <w:bottom w:val="none" w:sz="0" w:space="0" w:color="auto"/>
                        <w:right w:val="none" w:sz="0" w:space="0" w:color="auto"/>
                      </w:divBdr>
                      <w:divsChild>
                        <w:div w:id="314771682">
                          <w:marLeft w:val="0"/>
                          <w:marRight w:val="0"/>
                          <w:marTop w:val="0"/>
                          <w:marBottom w:val="0"/>
                          <w:divBdr>
                            <w:top w:val="none" w:sz="0" w:space="0" w:color="auto"/>
                            <w:left w:val="none" w:sz="0" w:space="0" w:color="auto"/>
                            <w:bottom w:val="none" w:sz="0" w:space="0" w:color="auto"/>
                            <w:right w:val="none" w:sz="0" w:space="0" w:color="auto"/>
                          </w:divBdr>
                          <w:divsChild>
                            <w:div w:id="1328899596">
                              <w:marLeft w:val="0"/>
                              <w:marRight w:val="0"/>
                              <w:marTop w:val="0"/>
                              <w:marBottom w:val="0"/>
                              <w:divBdr>
                                <w:top w:val="none" w:sz="0" w:space="0" w:color="auto"/>
                                <w:left w:val="none" w:sz="0" w:space="0" w:color="auto"/>
                                <w:bottom w:val="none" w:sz="0" w:space="0" w:color="auto"/>
                                <w:right w:val="none" w:sz="0" w:space="0" w:color="auto"/>
                              </w:divBdr>
                              <w:divsChild>
                                <w:div w:id="119769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647811">
      <w:bodyDiv w:val="1"/>
      <w:marLeft w:val="0"/>
      <w:marRight w:val="0"/>
      <w:marTop w:val="0"/>
      <w:marBottom w:val="0"/>
      <w:divBdr>
        <w:top w:val="none" w:sz="0" w:space="0" w:color="auto"/>
        <w:left w:val="none" w:sz="0" w:space="0" w:color="auto"/>
        <w:bottom w:val="none" w:sz="0" w:space="0" w:color="auto"/>
        <w:right w:val="none" w:sz="0" w:space="0" w:color="auto"/>
      </w:divBdr>
      <w:divsChild>
        <w:div w:id="26566315">
          <w:marLeft w:val="0"/>
          <w:marRight w:val="0"/>
          <w:marTop w:val="0"/>
          <w:marBottom w:val="0"/>
          <w:divBdr>
            <w:top w:val="none" w:sz="0" w:space="0" w:color="auto"/>
            <w:left w:val="none" w:sz="0" w:space="0" w:color="auto"/>
            <w:bottom w:val="none" w:sz="0" w:space="0" w:color="auto"/>
            <w:right w:val="none" w:sz="0" w:space="0" w:color="auto"/>
          </w:divBdr>
          <w:divsChild>
            <w:div w:id="892810751">
              <w:marLeft w:val="0"/>
              <w:marRight w:val="0"/>
              <w:marTop w:val="0"/>
              <w:marBottom w:val="0"/>
              <w:divBdr>
                <w:top w:val="none" w:sz="0" w:space="0" w:color="auto"/>
                <w:left w:val="none" w:sz="0" w:space="0" w:color="auto"/>
                <w:bottom w:val="none" w:sz="0" w:space="0" w:color="auto"/>
                <w:right w:val="none" w:sz="0" w:space="0" w:color="auto"/>
              </w:divBdr>
              <w:divsChild>
                <w:div w:id="1579049267">
                  <w:marLeft w:val="0"/>
                  <w:marRight w:val="0"/>
                  <w:marTop w:val="0"/>
                  <w:marBottom w:val="0"/>
                  <w:divBdr>
                    <w:top w:val="none" w:sz="0" w:space="0" w:color="auto"/>
                    <w:left w:val="none" w:sz="0" w:space="0" w:color="auto"/>
                    <w:bottom w:val="none" w:sz="0" w:space="0" w:color="auto"/>
                    <w:right w:val="none" w:sz="0" w:space="0" w:color="auto"/>
                  </w:divBdr>
                  <w:divsChild>
                    <w:div w:id="1164662145">
                      <w:marLeft w:val="0"/>
                      <w:marRight w:val="0"/>
                      <w:marTop w:val="0"/>
                      <w:marBottom w:val="0"/>
                      <w:divBdr>
                        <w:top w:val="none" w:sz="0" w:space="0" w:color="auto"/>
                        <w:left w:val="none" w:sz="0" w:space="0" w:color="auto"/>
                        <w:bottom w:val="none" w:sz="0" w:space="0" w:color="auto"/>
                        <w:right w:val="none" w:sz="0" w:space="0" w:color="auto"/>
                      </w:divBdr>
                      <w:divsChild>
                        <w:div w:id="1225603905">
                          <w:marLeft w:val="0"/>
                          <w:marRight w:val="0"/>
                          <w:marTop w:val="0"/>
                          <w:marBottom w:val="0"/>
                          <w:divBdr>
                            <w:top w:val="none" w:sz="0" w:space="0" w:color="auto"/>
                            <w:left w:val="none" w:sz="0" w:space="0" w:color="auto"/>
                            <w:bottom w:val="none" w:sz="0" w:space="0" w:color="auto"/>
                            <w:right w:val="none" w:sz="0" w:space="0" w:color="auto"/>
                          </w:divBdr>
                          <w:divsChild>
                            <w:div w:id="1976786802">
                              <w:marLeft w:val="0"/>
                              <w:marRight w:val="0"/>
                              <w:marTop w:val="0"/>
                              <w:marBottom w:val="0"/>
                              <w:divBdr>
                                <w:top w:val="none" w:sz="0" w:space="0" w:color="auto"/>
                                <w:left w:val="none" w:sz="0" w:space="0" w:color="auto"/>
                                <w:bottom w:val="none" w:sz="0" w:space="0" w:color="auto"/>
                                <w:right w:val="none" w:sz="0" w:space="0" w:color="auto"/>
                              </w:divBdr>
                              <w:divsChild>
                                <w:div w:id="877739372">
                                  <w:marLeft w:val="0"/>
                                  <w:marRight w:val="0"/>
                                  <w:marTop w:val="0"/>
                                  <w:marBottom w:val="0"/>
                                  <w:divBdr>
                                    <w:top w:val="none" w:sz="0" w:space="0" w:color="auto"/>
                                    <w:left w:val="none" w:sz="0" w:space="0" w:color="auto"/>
                                    <w:bottom w:val="none" w:sz="0" w:space="0" w:color="auto"/>
                                    <w:right w:val="none" w:sz="0" w:space="0" w:color="auto"/>
                                  </w:divBdr>
                                  <w:divsChild>
                                    <w:div w:id="56067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876083">
                  <w:marLeft w:val="0"/>
                  <w:marRight w:val="0"/>
                  <w:marTop w:val="0"/>
                  <w:marBottom w:val="0"/>
                  <w:divBdr>
                    <w:top w:val="none" w:sz="0" w:space="0" w:color="auto"/>
                    <w:left w:val="none" w:sz="0" w:space="0" w:color="auto"/>
                    <w:bottom w:val="none" w:sz="0" w:space="0" w:color="auto"/>
                    <w:right w:val="none" w:sz="0" w:space="0" w:color="auto"/>
                  </w:divBdr>
                  <w:divsChild>
                    <w:div w:id="1243372406">
                      <w:marLeft w:val="0"/>
                      <w:marRight w:val="0"/>
                      <w:marTop w:val="0"/>
                      <w:marBottom w:val="0"/>
                      <w:divBdr>
                        <w:top w:val="none" w:sz="0" w:space="0" w:color="auto"/>
                        <w:left w:val="none" w:sz="0" w:space="0" w:color="auto"/>
                        <w:bottom w:val="none" w:sz="0" w:space="0" w:color="auto"/>
                        <w:right w:val="none" w:sz="0" w:space="0" w:color="auto"/>
                      </w:divBdr>
                      <w:divsChild>
                        <w:div w:id="1939673495">
                          <w:marLeft w:val="0"/>
                          <w:marRight w:val="0"/>
                          <w:marTop w:val="0"/>
                          <w:marBottom w:val="0"/>
                          <w:divBdr>
                            <w:top w:val="none" w:sz="0" w:space="0" w:color="auto"/>
                            <w:left w:val="none" w:sz="0" w:space="0" w:color="auto"/>
                            <w:bottom w:val="none" w:sz="0" w:space="0" w:color="auto"/>
                            <w:right w:val="none" w:sz="0" w:space="0" w:color="auto"/>
                          </w:divBdr>
                          <w:divsChild>
                            <w:div w:id="1497921587">
                              <w:marLeft w:val="0"/>
                              <w:marRight w:val="0"/>
                              <w:marTop w:val="0"/>
                              <w:marBottom w:val="0"/>
                              <w:divBdr>
                                <w:top w:val="none" w:sz="0" w:space="0" w:color="auto"/>
                                <w:left w:val="none" w:sz="0" w:space="0" w:color="auto"/>
                                <w:bottom w:val="none" w:sz="0" w:space="0" w:color="auto"/>
                                <w:right w:val="none" w:sz="0" w:space="0" w:color="auto"/>
                              </w:divBdr>
                              <w:divsChild>
                                <w:div w:id="526479554">
                                  <w:marLeft w:val="0"/>
                                  <w:marRight w:val="0"/>
                                  <w:marTop w:val="0"/>
                                  <w:marBottom w:val="0"/>
                                  <w:divBdr>
                                    <w:top w:val="none" w:sz="0" w:space="0" w:color="auto"/>
                                    <w:left w:val="none" w:sz="0" w:space="0" w:color="auto"/>
                                    <w:bottom w:val="none" w:sz="0" w:space="0" w:color="auto"/>
                                    <w:right w:val="none" w:sz="0" w:space="0" w:color="auto"/>
                                  </w:divBdr>
                                  <w:divsChild>
                                    <w:div w:id="42696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444</Words>
  <Characters>2534</Characters>
  <Application>Microsoft Macintosh Word</Application>
  <DocSecurity>0</DocSecurity>
  <Lines>21</Lines>
  <Paragraphs>5</Paragraphs>
  <ScaleCrop>false</ScaleCrop>
  <Company/>
  <LinksUpToDate>false</LinksUpToDate>
  <CharactersWithSpaces>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Neale</dc:creator>
  <cp:keywords/>
  <dc:description/>
  <cp:lastModifiedBy>Kathryn Neale</cp:lastModifiedBy>
  <cp:revision>1</cp:revision>
  <dcterms:created xsi:type="dcterms:W3CDTF">2014-11-17T13:00:00Z</dcterms:created>
  <dcterms:modified xsi:type="dcterms:W3CDTF">2014-11-17T13:21:00Z</dcterms:modified>
</cp:coreProperties>
</file>